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88DE" w14:textId="000D9F0C" w:rsidR="00971D44" w:rsidRPr="004407CC" w:rsidRDefault="00792CCD" w:rsidP="00971D44">
      <w:pPr>
        <w:spacing w:after="0"/>
        <w:jc w:val="center"/>
        <w:rPr>
          <w:rFonts w:ascii="Calibri" w:eastAsia="Times New Roman" w:hAnsi="Calibri" w:cs="Calibri"/>
          <w:b/>
          <w:color w:val="000000"/>
          <w:sz w:val="28"/>
          <w:szCs w:val="28"/>
          <w:u w:val="single"/>
          <w:lang w:eastAsia="en-CA"/>
        </w:rPr>
      </w:pPr>
      <w:bookmarkStart w:id="0" w:name="_GoBack"/>
      <w:bookmarkEnd w:id="0"/>
      <w:r w:rsidRPr="00EA3A0E">
        <w:rPr>
          <w:rFonts w:ascii="Calibri" w:eastAsia="Times New Roman" w:hAnsi="Calibri" w:cs="Calibri"/>
          <w:b/>
          <w:color w:val="000000"/>
          <w:sz w:val="28"/>
          <w:szCs w:val="28"/>
          <w:u w:val="single"/>
          <w:lang w:eastAsia="en-CA"/>
        </w:rPr>
        <w:t>Competency assessment</w:t>
      </w:r>
      <w:r w:rsidR="00C61A61">
        <w:rPr>
          <w:rFonts w:ascii="Calibri" w:eastAsia="Times New Roman" w:hAnsi="Calibri" w:cs="Calibri"/>
          <w:b/>
          <w:color w:val="000000"/>
          <w:sz w:val="28"/>
          <w:szCs w:val="28"/>
          <w:u w:val="single"/>
          <w:lang w:eastAsia="en-CA"/>
        </w:rPr>
        <w:t xml:space="preserve"> (</w:t>
      </w:r>
      <w:r w:rsidR="00971D44">
        <w:rPr>
          <w:rFonts w:ascii="Calibri" w:eastAsia="Times New Roman" w:hAnsi="Calibri" w:cs="Calibri"/>
          <w:b/>
          <w:color w:val="000000"/>
          <w:sz w:val="28"/>
          <w:szCs w:val="28"/>
          <w:u w:val="single"/>
          <w:lang w:eastAsia="en-CA"/>
        </w:rPr>
        <w:t>P</w:t>
      </w:r>
      <w:r w:rsidR="00C61A61">
        <w:rPr>
          <w:rFonts w:ascii="Calibri" w:eastAsia="Times New Roman" w:hAnsi="Calibri" w:cs="Calibri"/>
          <w:b/>
          <w:color w:val="000000"/>
          <w:sz w:val="28"/>
          <w:szCs w:val="28"/>
          <w:u w:val="single"/>
          <w:lang w:eastAsia="en-CA"/>
        </w:rPr>
        <w:t>art 1)</w:t>
      </w:r>
    </w:p>
    <w:p w14:paraId="4D8BE1AA" w14:textId="77777777" w:rsidR="00971D44" w:rsidRPr="004407CC" w:rsidRDefault="00971D44" w:rsidP="004407CC">
      <w:pPr>
        <w:spacing w:after="0"/>
        <w:jc w:val="center"/>
        <w:rPr>
          <w:rFonts w:ascii="Calibri" w:eastAsia="Times New Roman" w:hAnsi="Calibri" w:cs="Calibri"/>
          <w:b/>
          <w:color w:val="000000"/>
          <w:sz w:val="16"/>
          <w:szCs w:val="16"/>
          <w:lang w:eastAsia="en-CA"/>
        </w:rPr>
      </w:pPr>
    </w:p>
    <w:tbl>
      <w:tblPr>
        <w:tblStyle w:val="TableGrid"/>
        <w:tblW w:w="0" w:type="auto"/>
        <w:tblLook w:val="04A0" w:firstRow="1" w:lastRow="0" w:firstColumn="1" w:lastColumn="0" w:noHBand="0" w:noVBand="1"/>
      </w:tblPr>
      <w:tblGrid>
        <w:gridCol w:w="4424"/>
        <w:gridCol w:w="4709"/>
        <w:gridCol w:w="701"/>
        <w:gridCol w:w="700"/>
        <w:gridCol w:w="698"/>
        <w:gridCol w:w="1718"/>
      </w:tblGrid>
      <w:tr w:rsidR="00792CCD" w:rsidRPr="001C3CA6" w14:paraId="550B982C" w14:textId="77777777" w:rsidTr="00C61A61">
        <w:tc>
          <w:tcPr>
            <w:tcW w:w="12950" w:type="dxa"/>
            <w:gridSpan w:val="6"/>
            <w:shd w:val="clear" w:color="auto" w:fill="D9D9D9" w:themeFill="background1" w:themeFillShade="D9"/>
          </w:tcPr>
          <w:p w14:paraId="1413C224" w14:textId="77777777" w:rsidR="00792CCD" w:rsidRPr="001C3CA6" w:rsidRDefault="00792CCD" w:rsidP="00723A67">
            <w:pPr>
              <w:jc w:val="center"/>
              <w:rPr>
                <w:rFonts w:eastAsia="Times New Roman" w:cstheme="minorHAnsi"/>
                <w:b/>
                <w:color w:val="000000"/>
                <w:sz w:val="24"/>
                <w:szCs w:val="24"/>
                <w:lang w:eastAsia="en-CA"/>
              </w:rPr>
            </w:pPr>
            <w:r w:rsidRPr="001C3CA6">
              <w:rPr>
                <w:rFonts w:eastAsia="Times New Roman" w:cstheme="minorHAnsi"/>
                <w:b/>
                <w:color w:val="000000"/>
                <w:sz w:val="24"/>
                <w:szCs w:val="24"/>
                <w:lang w:eastAsia="en-CA"/>
              </w:rPr>
              <w:t>How to score</w:t>
            </w:r>
            <w:r w:rsidR="00723A67" w:rsidRPr="001C3CA6">
              <w:rPr>
                <w:rFonts w:eastAsia="Times New Roman" w:cstheme="minorHAnsi"/>
                <w:b/>
                <w:color w:val="000000"/>
                <w:sz w:val="24"/>
                <w:szCs w:val="24"/>
                <w:lang w:eastAsia="en-CA"/>
              </w:rPr>
              <w:t xml:space="preserve"> supervisor knowledge </w:t>
            </w:r>
          </w:p>
        </w:tc>
      </w:tr>
      <w:tr w:rsidR="00792CCD" w:rsidRPr="001C3CA6" w14:paraId="744B8794" w14:textId="77777777" w:rsidTr="00C61A61">
        <w:tc>
          <w:tcPr>
            <w:tcW w:w="4424" w:type="dxa"/>
          </w:tcPr>
          <w:p w14:paraId="38D9B98F" w14:textId="77777777" w:rsidR="00792CCD" w:rsidRPr="00ED5B0A" w:rsidRDefault="00792CCD" w:rsidP="00723A67">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Yes</w:t>
            </w:r>
          </w:p>
        </w:tc>
        <w:tc>
          <w:tcPr>
            <w:tcW w:w="8526" w:type="dxa"/>
            <w:gridSpan w:val="5"/>
          </w:tcPr>
          <w:p w14:paraId="13B07A2B" w14:textId="77777777" w:rsidR="00792CCD" w:rsidRPr="00ED5B0A" w:rsidRDefault="00723A67" w:rsidP="00723A67">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The supervisor has sufficient knowledge</w:t>
            </w:r>
          </w:p>
        </w:tc>
      </w:tr>
      <w:tr w:rsidR="00723A67" w:rsidRPr="001C3CA6" w14:paraId="3BE7C370" w14:textId="77777777" w:rsidTr="00C61A61">
        <w:tc>
          <w:tcPr>
            <w:tcW w:w="4424" w:type="dxa"/>
          </w:tcPr>
          <w:p w14:paraId="109D2F4E" w14:textId="77777777" w:rsidR="00723A67" w:rsidRPr="00ED5B0A" w:rsidRDefault="00723A67" w:rsidP="00723A67">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No</w:t>
            </w:r>
          </w:p>
        </w:tc>
        <w:tc>
          <w:tcPr>
            <w:tcW w:w="8526" w:type="dxa"/>
            <w:gridSpan w:val="5"/>
          </w:tcPr>
          <w:p w14:paraId="792C8498" w14:textId="77777777" w:rsidR="00723A67" w:rsidRPr="00ED5B0A" w:rsidRDefault="00723A67" w:rsidP="00723A67">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The supervisor has no or very little knowledge</w:t>
            </w:r>
          </w:p>
        </w:tc>
      </w:tr>
      <w:tr w:rsidR="00723A67" w:rsidRPr="001C3CA6" w14:paraId="53969E30" w14:textId="77777777" w:rsidTr="00C61A61">
        <w:tc>
          <w:tcPr>
            <w:tcW w:w="4424" w:type="dxa"/>
          </w:tcPr>
          <w:p w14:paraId="45418238" w14:textId="77777777" w:rsidR="00723A67" w:rsidRPr="00ED5B0A" w:rsidRDefault="00723A67" w:rsidP="00723A67">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N/A</w:t>
            </w:r>
          </w:p>
        </w:tc>
        <w:tc>
          <w:tcPr>
            <w:tcW w:w="8526" w:type="dxa"/>
            <w:gridSpan w:val="5"/>
          </w:tcPr>
          <w:p w14:paraId="7D2D72B6" w14:textId="77777777" w:rsidR="00723A67" w:rsidRPr="00ED5B0A" w:rsidRDefault="00C43B22" w:rsidP="00723A67">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 xml:space="preserve">The provision doesn’t apply at this workplace </w:t>
            </w:r>
          </w:p>
        </w:tc>
      </w:tr>
      <w:tr w:rsidR="00723A67" w:rsidRPr="001C3CA6" w14:paraId="225549D8" w14:textId="77777777" w:rsidTr="00B05B48">
        <w:tc>
          <w:tcPr>
            <w:tcW w:w="9133" w:type="dxa"/>
            <w:gridSpan w:val="2"/>
            <w:shd w:val="clear" w:color="auto" w:fill="D9D9D9" w:themeFill="background1" w:themeFillShade="D9"/>
            <w:vAlign w:val="center"/>
          </w:tcPr>
          <w:p w14:paraId="21CBF88D" w14:textId="77777777" w:rsidR="00723A67" w:rsidRPr="001C3CA6" w:rsidRDefault="00723A67" w:rsidP="006B66C0">
            <w:pPr>
              <w:jc w:val="center"/>
              <w:rPr>
                <w:rFonts w:eastAsia="Times New Roman" w:cstheme="minorHAnsi"/>
                <w:b/>
                <w:color w:val="000000"/>
                <w:sz w:val="24"/>
                <w:szCs w:val="24"/>
                <w:lang w:eastAsia="en-CA"/>
              </w:rPr>
            </w:pPr>
            <w:r w:rsidRPr="001C3CA6">
              <w:rPr>
                <w:rFonts w:eastAsia="Times New Roman" w:cstheme="minorHAnsi"/>
                <w:b/>
                <w:color w:val="000000"/>
                <w:sz w:val="24"/>
                <w:szCs w:val="24"/>
                <w:lang w:eastAsia="en-CA"/>
              </w:rPr>
              <w:t xml:space="preserve">Supervisors must </w:t>
            </w:r>
            <w:r w:rsidR="00A44037" w:rsidRPr="001C3CA6">
              <w:rPr>
                <w:rFonts w:eastAsia="Times New Roman" w:cstheme="minorHAnsi"/>
                <w:b/>
                <w:color w:val="000000"/>
                <w:sz w:val="24"/>
                <w:szCs w:val="24"/>
                <w:lang w:eastAsia="en-CA"/>
              </w:rPr>
              <w:t>b</w:t>
            </w:r>
            <w:r w:rsidRPr="001C3CA6">
              <w:rPr>
                <w:rFonts w:eastAsia="Times New Roman" w:cstheme="minorHAnsi"/>
                <w:b/>
                <w:color w:val="000000"/>
                <w:sz w:val="24"/>
                <w:szCs w:val="24"/>
                <w:lang w:eastAsia="en-CA"/>
              </w:rPr>
              <w:t>e knowledgeable about</w:t>
            </w:r>
          </w:p>
        </w:tc>
        <w:tc>
          <w:tcPr>
            <w:tcW w:w="2099" w:type="dxa"/>
            <w:gridSpan w:val="3"/>
            <w:shd w:val="clear" w:color="auto" w:fill="D9D9D9" w:themeFill="background1" w:themeFillShade="D9"/>
            <w:vAlign w:val="center"/>
          </w:tcPr>
          <w:p w14:paraId="290B00EE" w14:textId="45C3F405" w:rsidR="00723A67" w:rsidRPr="001C3CA6" w:rsidRDefault="00DD0265" w:rsidP="006B66C0">
            <w:pPr>
              <w:jc w:val="center"/>
              <w:rPr>
                <w:rFonts w:eastAsia="Times New Roman" w:cstheme="minorHAnsi"/>
                <w:b/>
                <w:color w:val="000000"/>
                <w:sz w:val="24"/>
                <w:szCs w:val="24"/>
                <w:lang w:eastAsia="en-CA"/>
              </w:rPr>
            </w:pPr>
            <w:r>
              <w:rPr>
                <w:rFonts w:eastAsia="Times New Roman" w:cstheme="minorHAnsi"/>
                <w:b/>
                <w:color w:val="000000"/>
                <w:sz w:val="24"/>
                <w:szCs w:val="24"/>
                <w:lang w:eastAsia="en-CA"/>
              </w:rPr>
              <w:t>Knowledgeable</w:t>
            </w:r>
          </w:p>
          <w:p w14:paraId="262F7DC8" w14:textId="77777777" w:rsidR="00723A67" w:rsidRPr="001C3CA6" w:rsidRDefault="00B05B48" w:rsidP="00C43B22">
            <w:pPr>
              <w:rPr>
                <w:rFonts w:eastAsia="Times New Roman" w:cstheme="minorHAnsi"/>
                <w:b/>
                <w:color w:val="000000"/>
                <w:sz w:val="24"/>
                <w:szCs w:val="24"/>
                <w:lang w:eastAsia="en-CA"/>
              </w:rPr>
            </w:pPr>
            <w:r>
              <w:rPr>
                <w:rFonts w:eastAsia="Times New Roman" w:cstheme="minorHAnsi"/>
                <w:b/>
                <w:color w:val="000000"/>
                <w:sz w:val="24"/>
                <w:szCs w:val="24"/>
                <w:lang w:eastAsia="en-CA"/>
              </w:rPr>
              <w:t xml:space="preserve"> </w:t>
            </w:r>
            <w:r w:rsidR="00ED5B0A">
              <w:rPr>
                <w:rFonts w:eastAsia="Times New Roman" w:cstheme="minorHAnsi"/>
                <w:b/>
                <w:color w:val="000000"/>
                <w:sz w:val="24"/>
                <w:szCs w:val="24"/>
                <w:lang w:eastAsia="en-CA"/>
              </w:rPr>
              <w:t>n</w:t>
            </w:r>
            <w:r w:rsidR="00A44037" w:rsidRPr="001C3CA6">
              <w:rPr>
                <w:rFonts w:eastAsia="Times New Roman" w:cstheme="minorHAnsi"/>
                <w:b/>
                <w:color w:val="000000"/>
                <w:sz w:val="24"/>
                <w:szCs w:val="24"/>
                <w:lang w:eastAsia="en-CA"/>
              </w:rPr>
              <w:t>/</w:t>
            </w:r>
            <w:r w:rsidR="00ED5B0A">
              <w:rPr>
                <w:rFonts w:eastAsia="Times New Roman" w:cstheme="minorHAnsi"/>
                <w:b/>
                <w:color w:val="000000"/>
                <w:sz w:val="24"/>
                <w:szCs w:val="24"/>
                <w:lang w:eastAsia="en-CA"/>
              </w:rPr>
              <w:t>a</w:t>
            </w:r>
            <w:r w:rsidR="00723A67" w:rsidRPr="001C3CA6">
              <w:rPr>
                <w:rFonts w:eastAsia="Times New Roman" w:cstheme="minorHAnsi"/>
                <w:b/>
                <w:color w:val="000000"/>
                <w:sz w:val="24"/>
                <w:szCs w:val="24"/>
                <w:lang w:eastAsia="en-CA"/>
              </w:rPr>
              <w:t xml:space="preserve">      </w:t>
            </w:r>
            <w:r w:rsidR="00ED5B0A">
              <w:rPr>
                <w:rFonts w:eastAsia="Times New Roman" w:cstheme="minorHAnsi"/>
                <w:b/>
                <w:color w:val="000000"/>
                <w:sz w:val="24"/>
                <w:szCs w:val="24"/>
                <w:lang w:eastAsia="en-CA"/>
              </w:rPr>
              <w:t>y</w:t>
            </w:r>
            <w:r w:rsidR="00A44037" w:rsidRPr="001C3CA6">
              <w:rPr>
                <w:rFonts w:eastAsia="Times New Roman" w:cstheme="minorHAnsi"/>
                <w:b/>
                <w:color w:val="000000"/>
                <w:sz w:val="24"/>
                <w:szCs w:val="24"/>
                <w:lang w:eastAsia="en-CA"/>
              </w:rPr>
              <w:t>es</w:t>
            </w:r>
            <w:r w:rsidR="00723A67" w:rsidRPr="001C3CA6">
              <w:rPr>
                <w:rFonts w:eastAsia="Times New Roman" w:cstheme="minorHAnsi"/>
                <w:b/>
                <w:color w:val="000000"/>
                <w:sz w:val="24"/>
                <w:szCs w:val="24"/>
                <w:lang w:eastAsia="en-CA"/>
              </w:rPr>
              <w:t xml:space="preserve">        </w:t>
            </w:r>
            <w:r w:rsidR="00ED5B0A">
              <w:rPr>
                <w:rFonts w:eastAsia="Times New Roman" w:cstheme="minorHAnsi"/>
                <w:b/>
                <w:color w:val="000000"/>
                <w:sz w:val="24"/>
                <w:szCs w:val="24"/>
                <w:lang w:eastAsia="en-CA"/>
              </w:rPr>
              <w:t>n</w:t>
            </w:r>
            <w:r w:rsidR="00A44037" w:rsidRPr="001C3CA6">
              <w:rPr>
                <w:rFonts w:eastAsia="Times New Roman" w:cstheme="minorHAnsi"/>
                <w:b/>
                <w:color w:val="000000"/>
                <w:sz w:val="24"/>
                <w:szCs w:val="24"/>
                <w:lang w:eastAsia="en-CA"/>
              </w:rPr>
              <w:t>o</w:t>
            </w:r>
            <w:r w:rsidR="00F87D19">
              <w:rPr>
                <w:rFonts w:eastAsia="Times New Roman" w:cstheme="minorHAnsi"/>
                <w:b/>
                <w:color w:val="000000"/>
                <w:sz w:val="24"/>
                <w:szCs w:val="24"/>
                <w:lang w:eastAsia="en-CA"/>
              </w:rPr>
              <w:t>*</w:t>
            </w:r>
          </w:p>
        </w:tc>
        <w:tc>
          <w:tcPr>
            <w:tcW w:w="1718" w:type="dxa"/>
            <w:shd w:val="clear" w:color="auto" w:fill="D9D9D9" w:themeFill="background1" w:themeFillShade="D9"/>
            <w:vAlign w:val="center"/>
          </w:tcPr>
          <w:p w14:paraId="06F93AE6" w14:textId="77777777" w:rsidR="00723A67" w:rsidRPr="001C3CA6" w:rsidRDefault="00723A67" w:rsidP="006B66C0">
            <w:pPr>
              <w:jc w:val="center"/>
              <w:rPr>
                <w:rFonts w:eastAsia="Times New Roman" w:cstheme="minorHAnsi"/>
                <w:b/>
                <w:color w:val="000000"/>
                <w:sz w:val="24"/>
                <w:szCs w:val="24"/>
                <w:lang w:eastAsia="en-CA"/>
              </w:rPr>
            </w:pPr>
            <w:r w:rsidRPr="001C3CA6">
              <w:rPr>
                <w:rFonts w:eastAsia="Times New Roman" w:cstheme="minorHAnsi"/>
                <w:b/>
                <w:color w:val="000000"/>
                <w:sz w:val="24"/>
                <w:szCs w:val="24"/>
                <w:lang w:eastAsia="en-CA"/>
              </w:rPr>
              <w:t>Section</w:t>
            </w:r>
          </w:p>
        </w:tc>
      </w:tr>
      <w:tr w:rsidR="00D71214" w:rsidRPr="001C3CA6" w14:paraId="13C6982F" w14:textId="77777777" w:rsidTr="008876B8">
        <w:tc>
          <w:tcPr>
            <w:tcW w:w="9133" w:type="dxa"/>
            <w:gridSpan w:val="2"/>
            <w:vAlign w:val="center"/>
          </w:tcPr>
          <w:p w14:paraId="3CFEB777" w14:textId="17764BB9" w:rsidR="00D71214" w:rsidRPr="00ED5B0A" w:rsidRDefault="00D71214" w:rsidP="006B66C0">
            <w:pP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 xml:space="preserve">Duties of a </w:t>
            </w:r>
            <w:r>
              <w:rPr>
                <w:rFonts w:eastAsia="Times New Roman" w:cstheme="minorHAnsi"/>
                <w:bCs/>
                <w:color w:val="000000"/>
                <w:sz w:val="24"/>
                <w:szCs w:val="24"/>
                <w:lang w:eastAsia="en-CA"/>
              </w:rPr>
              <w:t xml:space="preserve">employers, </w:t>
            </w:r>
            <w:r w:rsidRPr="00ED5B0A">
              <w:rPr>
                <w:rFonts w:eastAsia="Times New Roman" w:cstheme="minorHAnsi"/>
                <w:bCs/>
                <w:color w:val="000000"/>
                <w:sz w:val="24"/>
                <w:szCs w:val="24"/>
                <w:lang w:eastAsia="en-CA"/>
              </w:rPr>
              <w:t>supervisor</w:t>
            </w:r>
            <w:r>
              <w:rPr>
                <w:rFonts w:eastAsia="Times New Roman" w:cstheme="minorHAnsi"/>
                <w:bCs/>
                <w:color w:val="000000"/>
                <w:sz w:val="24"/>
                <w:szCs w:val="24"/>
                <w:lang w:eastAsia="en-CA"/>
              </w:rPr>
              <w:t xml:space="preserve"> &amp; employee</w:t>
            </w:r>
            <w:r w:rsidRPr="00ED5B0A">
              <w:rPr>
                <w:rFonts w:eastAsia="Times New Roman" w:cstheme="minorHAnsi"/>
                <w:bCs/>
                <w:color w:val="000000"/>
                <w:sz w:val="24"/>
                <w:szCs w:val="24"/>
                <w:lang w:eastAsia="en-CA"/>
              </w:rPr>
              <w:t xml:space="preserve"> (section</w:t>
            </w:r>
            <w:r>
              <w:rPr>
                <w:rFonts w:eastAsia="Times New Roman" w:cstheme="minorHAnsi"/>
                <w:bCs/>
                <w:color w:val="000000"/>
                <w:sz w:val="24"/>
                <w:szCs w:val="24"/>
                <w:lang w:eastAsia="en-CA"/>
              </w:rPr>
              <w:t>s 9,</w:t>
            </w:r>
            <w:r w:rsidRPr="00ED5B0A">
              <w:rPr>
                <w:rFonts w:eastAsia="Times New Roman" w:cstheme="minorHAnsi"/>
                <w:bCs/>
                <w:color w:val="000000"/>
                <w:sz w:val="24"/>
                <w:szCs w:val="24"/>
                <w:lang w:eastAsia="en-CA"/>
              </w:rPr>
              <w:t xml:space="preserve"> 9.1</w:t>
            </w:r>
            <w:r>
              <w:rPr>
                <w:rFonts w:eastAsia="Times New Roman" w:cstheme="minorHAnsi"/>
                <w:bCs/>
                <w:color w:val="000000"/>
                <w:sz w:val="24"/>
                <w:szCs w:val="24"/>
                <w:lang w:eastAsia="en-CA"/>
              </w:rPr>
              <w:t xml:space="preserve"> &amp; 12</w:t>
            </w:r>
            <w:r w:rsidRPr="00ED5B0A">
              <w:rPr>
                <w:rFonts w:eastAsia="Times New Roman" w:cstheme="minorHAnsi"/>
                <w:bCs/>
                <w:color w:val="000000"/>
                <w:sz w:val="24"/>
                <w:szCs w:val="24"/>
                <w:lang w:eastAsia="en-CA"/>
              </w:rPr>
              <w:t>)</w:t>
            </w:r>
          </w:p>
        </w:tc>
        <w:tc>
          <w:tcPr>
            <w:tcW w:w="701" w:type="dxa"/>
            <w:shd w:val="clear" w:color="auto" w:fill="000000" w:themeFill="text1"/>
            <w:vAlign w:val="center"/>
          </w:tcPr>
          <w:p w14:paraId="12D11B76" w14:textId="77777777" w:rsidR="00D71214" w:rsidRPr="001C3CA6" w:rsidRDefault="00D71214" w:rsidP="006B66C0">
            <w:pPr>
              <w:jc w:val="center"/>
              <w:rPr>
                <w:rFonts w:eastAsia="Times New Roman" w:cstheme="minorHAnsi"/>
                <w:b/>
                <w:color w:val="000000"/>
                <w:sz w:val="24"/>
                <w:szCs w:val="24"/>
                <w:lang w:eastAsia="en-CA"/>
              </w:rPr>
            </w:pPr>
          </w:p>
        </w:tc>
        <w:tc>
          <w:tcPr>
            <w:tcW w:w="700" w:type="dxa"/>
            <w:shd w:val="clear" w:color="auto" w:fill="auto"/>
            <w:vAlign w:val="center"/>
          </w:tcPr>
          <w:p w14:paraId="7B173F6D" w14:textId="27546659" w:rsidR="00D71214" w:rsidRPr="001C3CA6" w:rsidRDefault="00D71214" w:rsidP="008876B8">
            <w:pPr>
              <w:jc w:val="center"/>
              <w:rPr>
                <w:rFonts w:eastAsia="Times New Roman" w:cstheme="minorHAnsi"/>
                <w:b/>
                <w:color w:val="000000"/>
                <w:sz w:val="24"/>
                <w:szCs w:val="24"/>
                <w:lang w:eastAsia="en-CA"/>
              </w:rPr>
            </w:pPr>
          </w:p>
        </w:tc>
        <w:tc>
          <w:tcPr>
            <w:tcW w:w="698" w:type="dxa"/>
            <w:shd w:val="clear" w:color="auto" w:fill="auto"/>
            <w:vAlign w:val="center"/>
          </w:tcPr>
          <w:p w14:paraId="45E93654" w14:textId="77777777" w:rsidR="00D71214" w:rsidRPr="001C3CA6" w:rsidRDefault="00D71214" w:rsidP="008876B8">
            <w:pPr>
              <w:jc w:val="center"/>
              <w:rPr>
                <w:rFonts w:eastAsia="Times New Roman" w:cstheme="minorHAnsi"/>
                <w:b/>
                <w:color w:val="000000"/>
                <w:sz w:val="24"/>
                <w:szCs w:val="24"/>
                <w:lang w:eastAsia="en-CA"/>
              </w:rPr>
            </w:pPr>
          </w:p>
        </w:tc>
        <w:tc>
          <w:tcPr>
            <w:tcW w:w="1718" w:type="dxa"/>
            <w:vMerge w:val="restart"/>
            <w:vAlign w:val="center"/>
          </w:tcPr>
          <w:p w14:paraId="1ED60691" w14:textId="142A7374" w:rsidR="00D71214" w:rsidRPr="006F65A6" w:rsidRDefault="00D71214" w:rsidP="006B66C0">
            <w:pPr>
              <w:jc w:val="center"/>
              <w:rPr>
                <w:rFonts w:eastAsia="Times New Roman" w:cstheme="minorHAnsi"/>
                <w:bCs/>
                <w:color w:val="000000"/>
                <w:sz w:val="24"/>
                <w:szCs w:val="24"/>
                <w:lang w:eastAsia="en-CA"/>
              </w:rPr>
            </w:pPr>
            <w:r w:rsidRPr="006F65A6">
              <w:rPr>
                <w:rFonts w:eastAsia="Times New Roman" w:cstheme="minorHAnsi"/>
                <w:bCs/>
                <w:color w:val="000000"/>
                <w:sz w:val="24"/>
                <w:szCs w:val="24"/>
                <w:lang w:eastAsia="en-CA"/>
              </w:rPr>
              <w:t>9(2)(c.3</w:t>
            </w:r>
            <w:r w:rsidR="004124B9">
              <w:rPr>
                <w:rFonts w:eastAsia="Times New Roman" w:cstheme="minorHAnsi"/>
                <w:bCs/>
                <w:color w:val="000000"/>
                <w:sz w:val="24"/>
                <w:szCs w:val="24"/>
                <w:lang w:eastAsia="en-CA"/>
              </w:rPr>
              <w:t>)</w:t>
            </w:r>
            <w:r w:rsidRPr="006F65A6">
              <w:rPr>
                <w:rFonts w:eastAsia="Times New Roman" w:cstheme="minorHAnsi"/>
                <w:bCs/>
                <w:color w:val="000000"/>
                <w:sz w:val="24"/>
                <w:szCs w:val="24"/>
                <w:lang w:eastAsia="en-CA"/>
              </w:rPr>
              <w:t>(i)</w:t>
            </w:r>
          </w:p>
        </w:tc>
      </w:tr>
      <w:tr w:rsidR="00D71214" w:rsidRPr="001C3CA6" w14:paraId="205599C3" w14:textId="77777777" w:rsidTr="008876B8">
        <w:tc>
          <w:tcPr>
            <w:tcW w:w="9133" w:type="dxa"/>
            <w:gridSpan w:val="2"/>
            <w:vAlign w:val="center"/>
          </w:tcPr>
          <w:p w14:paraId="44C8FCB2" w14:textId="15DFC849" w:rsidR="00D71214" w:rsidRPr="00ED5B0A" w:rsidRDefault="00D71214" w:rsidP="006B66C0">
            <w:pP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Right to refuse</w:t>
            </w:r>
            <w:r>
              <w:rPr>
                <w:rFonts w:eastAsia="Times New Roman" w:cstheme="minorHAnsi"/>
                <w:bCs/>
                <w:color w:val="000000"/>
                <w:sz w:val="24"/>
                <w:szCs w:val="24"/>
                <w:lang w:eastAsia="en-CA"/>
              </w:rPr>
              <w:t xml:space="preserve"> steps</w:t>
            </w:r>
            <w:r w:rsidRPr="00ED5B0A">
              <w:rPr>
                <w:rFonts w:eastAsia="Times New Roman" w:cstheme="minorHAnsi"/>
                <w:bCs/>
                <w:color w:val="000000"/>
                <w:sz w:val="24"/>
                <w:szCs w:val="24"/>
                <w:lang w:eastAsia="en-CA"/>
              </w:rPr>
              <w:t xml:space="preserve"> (section</w:t>
            </w:r>
            <w:r w:rsidR="00426689">
              <w:rPr>
                <w:rFonts w:eastAsia="Times New Roman" w:cstheme="minorHAnsi"/>
                <w:bCs/>
                <w:color w:val="000000"/>
                <w:sz w:val="24"/>
                <w:szCs w:val="24"/>
                <w:lang w:eastAsia="en-CA"/>
              </w:rPr>
              <w:t>s</w:t>
            </w:r>
            <w:r w:rsidRPr="00ED5B0A">
              <w:rPr>
                <w:rFonts w:eastAsia="Times New Roman" w:cstheme="minorHAnsi"/>
                <w:bCs/>
                <w:color w:val="000000"/>
                <w:sz w:val="24"/>
                <w:szCs w:val="24"/>
                <w:lang w:eastAsia="en-CA"/>
              </w:rPr>
              <w:t xml:space="preserve"> 19</w:t>
            </w:r>
            <w:r>
              <w:rPr>
                <w:rFonts w:eastAsia="Times New Roman" w:cstheme="minorHAnsi"/>
                <w:bCs/>
                <w:color w:val="000000"/>
                <w:sz w:val="24"/>
                <w:szCs w:val="24"/>
                <w:lang w:eastAsia="en-CA"/>
              </w:rPr>
              <w:t xml:space="preserve"> to 23</w:t>
            </w:r>
            <w:r w:rsidRPr="00ED5B0A">
              <w:rPr>
                <w:rFonts w:eastAsia="Times New Roman" w:cstheme="minorHAnsi"/>
                <w:bCs/>
                <w:color w:val="000000"/>
                <w:sz w:val="24"/>
                <w:szCs w:val="24"/>
                <w:lang w:eastAsia="en-CA"/>
              </w:rPr>
              <w:t>)</w:t>
            </w:r>
          </w:p>
        </w:tc>
        <w:tc>
          <w:tcPr>
            <w:tcW w:w="701" w:type="dxa"/>
            <w:shd w:val="clear" w:color="auto" w:fill="000000" w:themeFill="text1"/>
            <w:vAlign w:val="center"/>
          </w:tcPr>
          <w:p w14:paraId="6D93064A" w14:textId="77777777" w:rsidR="00D71214" w:rsidRPr="001C3CA6" w:rsidRDefault="00D71214" w:rsidP="006B66C0">
            <w:pPr>
              <w:jc w:val="center"/>
              <w:rPr>
                <w:rFonts w:eastAsia="Times New Roman" w:cstheme="minorHAnsi"/>
                <w:b/>
                <w:color w:val="000000"/>
                <w:sz w:val="24"/>
                <w:szCs w:val="24"/>
                <w:lang w:eastAsia="en-CA"/>
              </w:rPr>
            </w:pPr>
          </w:p>
        </w:tc>
        <w:tc>
          <w:tcPr>
            <w:tcW w:w="700" w:type="dxa"/>
            <w:shd w:val="clear" w:color="auto" w:fill="auto"/>
            <w:vAlign w:val="center"/>
          </w:tcPr>
          <w:p w14:paraId="3C65259E" w14:textId="77777777" w:rsidR="00D71214" w:rsidRPr="001C3CA6" w:rsidRDefault="00D71214" w:rsidP="008876B8">
            <w:pPr>
              <w:jc w:val="center"/>
              <w:rPr>
                <w:rFonts w:eastAsia="Times New Roman" w:cstheme="minorHAnsi"/>
                <w:b/>
                <w:color w:val="000000"/>
                <w:sz w:val="24"/>
                <w:szCs w:val="24"/>
                <w:lang w:eastAsia="en-CA"/>
              </w:rPr>
            </w:pPr>
          </w:p>
        </w:tc>
        <w:tc>
          <w:tcPr>
            <w:tcW w:w="698" w:type="dxa"/>
            <w:shd w:val="clear" w:color="auto" w:fill="auto"/>
            <w:vAlign w:val="center"/>
          </w:tcPr>
          <w:p w14:paraId="0F60E50F" w14:textId="6BE723B8" w:rsidR="00D71214" w:rsidRPr="001C3CA6" w:rsidRDefault="00D71214" w:rsidP="008876B8">
            <w:pPr>
              <w:jc w:val="center"/>
              <w:rPr>
                <w:rFonts w:eastAsia="Times New Roman" w:cstheme="minorHAnsi"/>
                <w:b/>
                <w:color w:val="000000"/>
                <w:sz w:val="24"/>
                <w:szCs w:val="24"/>
                <w:lang w:eastAsia="en-CA"/>
              </w:rPr>
            </w:pPr>
          </w:p>
        </w:tc>
        <w:tc>
          <w:tcPr>
            <w:tcW w:w="1718" w:type="dxa"/>
            <w:vMerge/>
            <w:vAlign w:val="center"/>
          </w:tcPr>
          <w:p w14:paraId="13402EF1" w14:textId="77777777" w:rsidR="00D71214" w:rsidRPr="006F65A6" w:rsidRDefault="00D71214" w:rsidP="006B66C0">
            <w:pPr>
              <w:jc w:val="center"/>
              <w:rPr>
                <w:rFonts w:eastAsia="Times New Roman" w:cstheme="minorHAnsi"/>
                <w:bCs/>
                <w:color w:val="000000"/>
                <w:sz w:val="24"/>
                <w:szCs w:val="24"/>
                <w:lang w:eastAsia="en-CA"/>
              </w:rPr>
            </w:pPr>
          </w:p>
        </w:tc>
      </w:tr>
      <w:tr w:rsidR="00D71214" w:rsidRPr="001C3CA6" w14:paraId="1B56627A" w14:textId="77777777" w:rsidTr="008876B8">
        <w:tc>
          <w:tcPr>
            <w:tcW w:w="9133" w:type="dxa"/>
            <w:gridSpan w:val="2"/>
            <w:vAlign w:val="center"/>
          </w:tcPr>
          <w:p w14:paraId="0EF888E3" w14:textId="523D5481" w:rsidR="00D71214" w:rsidRPr="00ED5B0A" w:rsidRDefault="00D71214" w:rsidP="006B66C0">
            <w:pPr>
              <w:rPr>
                <w:rFonts w:eastAsia="Times New Roman" w:cstheme="minorHAnsi"/>
                <w:bCs/>
                <w:color w:val="000000"/>
                <w:sz w:val="24"/>
                <w:szCs w:val="24"/>
                <w:lang w:eastAsia="en-CA"/>
              </w:rPr>
            </w:pPr>
            <w:r>
              <w:rPr>
                <w:rFonts w:eastAsia="Times New Roman" w:cstheme="minorHAnsi"/>
                <w:bCs/>
                <w:color w:val="000000"/>
                <w:sz w:val="24"/>
                <w:szCs w:val="24"/>
                <w:lang w:eastAsia="en-CA"/>
              </w:rPr>
              <w:t xml:space="preserve">Discriminatory action </w:t>
            </w:r>
            <w:r w:rsidRPr="00ED5B0A">
              <w:rPr>
                <w:rFonts w:eastAsia="Times New Roman" w:cstheme="minorHAnsi"/>
                <w:bCs/>
                <w:color w:val="000000"/>
                <w:sz w:val="24"/>
                <w:szCs w:val="24"/>
                <w:lang w:eastAsia="en-CA"/>
              </w:rPr>
              <w:t>(section</w:t>
            </w:r>
            <w:r w:rsidR="00426689">
              <w:rPr>
                <w:rFonts w:eastAsia="Times New Roman" w:cstheme="minorHAnsi"/>
                <w:bCs/>
                <w:color w:val="000000"/>
                <w:sz w:val="24"/>
                <w:szCs w:val="24"/>
                <w:lang w:eastAsia="en-CA"/>
              </w:rPr>
              <w:t>s</w:t>
            </w:r>
            <w:r w:rsidRPr="00ED5B0A">
              <w:rPr>
                <w:rFonts w:eastAsia="Times New Roman" w:cstheme="minorHAnsi"/>
                <w:bCs/>
                <w:color w:val="000000"/>
                <w:sz w:val="24"/>
                <w:szCs w:val="24"/>
                <w:lang w:eastAsia="en-CA"/>
              </w:rPr>
              <w:t xml:space="preserve"> </w:t>
            </w:r>
            <w:r>
              <w:rPr>
                <w:rFonts w:eastAsia="Times New Roman" w:cstheme="minorHAnsi"/>
                <w:bCs/>
                <w:color w:val="000000"/>
                <w:sz w:val="24"/>
                <w:szCs w:val="24"/>
                <w:lang w:eastAsia="en-CA"/>
              </w:rPr>
              <w:t>24 to 27</w:t>
            </w:r>
            <w:r w:rsidRPr="00ED5B0A">
              <w:rPr>
                <w:rFonts w:eastAsia="Times New Roman" w:cstheme="minorHAnsi"/>
                <w:bCs/>
                <w:color w:val="000000"/>
                <w:sz w:val="24"/>
                <w:szCs w:val="24"/>
                <w:lang w:eastAsia="en-CA"/>
              </w:rPr>
              <w:t>)</w:t>
            </w:r>
          </w:p>
        </w:tc>
        <w:tc>
          <w:tcPr>
            <w:tcW w:w="701" w:type="dxa"/>
            <w:shd w:val="clear" w:color="auto" w:fill="000000" w:themeFill="text1"/>
            <w:vAlign w:val="center"/>
          </w:tcPr>
          <w:p w14:paraId="6FA82508" w14:textId="77777777" w:rsidR="00D71214" w:rsidRPr="001C3CA6" w:rsidRDefault="00D71214" w:rsidP="006B66C0">
            <w:pPr>
              <w:jc w:val="center"/>
              <w:rPr>
                <w:rFonts w:eastAsia="Times New Roman" w:cstheme="minorHAnsi"/>
                <w:b/>
                <w:color w:val="000000"/>
                <w:sz w:val="24"/>
                <w:szCs w:val="24"/>
                <w:lang w:eastAsia="en-CA"/>
              </w:rPr>
            </w:pPr>
          </w:p>
        </w:tc>
        <w:tc>
          <w:tcPr>
            <w:tcW w:w="700" w:type="dxa"/>
            <w:shd w:val="clear" w:color="auto" w:fill="auto"/>
            <w:vAlign w:val="center"/>
          </w:tcPr>
          <w:p w14:paraId="20A1A96E" w14:textId="1D523D50" w:rsidR="00D71214" w:rsidRPr="001C3CA6" w:rsidRDefault="00D71214" w:rsidP="008876B8">
            <w:pPr>
              <w:jc w:val="center"/>
              <w:rPr>
                <w:rFonts w:eastAsia="Times New Roman" w:cstheme="minorHAnsi"/>
                <w:b/>
                <w:color w:val="000000"/>
                <w:sz w:val="24"/>
                <w:szCs w:val="24"/>
                <w:lang w:eastAsia="en-CA"/>
              </w:rPr>
            </w:pPr>
          </w:p>
        </w:tc>
        <w:tc>
          <w:tcPr>
            <w:tcW w:w="698" w:type="dxa"/>
            <w:shd w:val="clear" w:color="auto" w:fill="auto"/>
            <w:vAlign w:val="center"/>
          </w:tcPr>
          <w:p w14:paraId="74EDAECF" w14:textId="739A82C4" w:rsidR="00D71214" w:rsidRPr="001C3CA6" w:rsidRDefault="00D71214" w:rsidP="008876B8">
            <w:pPr>
              <w:jc w:val="center"/>
              <w:rPr>
                <w:rFonts w:eastAsia="Times New Roman" w:cstheme="minorHAnsi"/>
                <w:b/>
                <w:color w:val="000000"/>
                <w:sz w:val="24"/>
                <w:szCs w:val="24"/>
                <w:lang w:eastAsia="en-CA"/>
              </w:rPr>
            </w:pPr>
          </w:p>
        </w:tc>
        <w:tc>
          <w:tcPr>
            <w:tcW w:w="1718" w:type="dxa"/>
            <w:vMerge/>
            <w:vAlign w:val="center"/>
          </w:tcPr>
          <w:p w14:paraId="5D5830D6" w14:textId="77777777" w:rsidR="00D71214" w:rsidRPr="006F65A6" w:rsidRDefault="00D71214" w:rsidP="006B66C0">
            <w:pPr>
              <w:jc w:val="center"/>
              <w:rPr>
                <w:rFonts w:eastAsia="Times New Roman" w:cstheme="minorHAnsi"/>
                <w:bCs/>
                <w:color w:val="000000"/>
                <w:sz w:val="24"/>
                <w:szCs w:val="24"/>
                <w:lang w:eastAsia="en-CA"/>
              </w:rPr>
            </w:pPr>
          </w:p>
        </w:tc>
      </w:tr>
      <w:tr w:rsidR="00D71214" w:rsidRPr="001C3CA6" w14:paraId="40A35B9F" w14:textId="77777777" w:rsidTr="008876B8">
        <w:tc>
          <w:tcPr>
            <w:tcW w:w="9133" w:type="dxa"/>
            <w:gridSpan w:val="2"/>
            <w:vAlign w:val="center"/>
          </w:tcPr>
          <w:p w14:paraId="7C42E250" w14:textId="20BEC94D" w:rsidR="00D71214" w:rsidRPr="00ED5B0A" w:rsidRDefault="00426689" w:rsidP="00426689">
            <w:pPr>
              <w:rPr>
                <w:rFonts w:eastAsia="Times New Roman" w:cstheme="minorHAnsi"/>
                <w:bCs/>
                <w:color w:val="000000"/>
                <w:sz w:val="24"/>
                <w:szCs w:val="24"/>
                <w:lang w:eastAsia="en-CA"/>
              </w:rPr>
            </w:pPr>
            <w:r>
              <w:rPr>
                <w:rFonts w:eastAsia="Times New Roman" w:cstheme="minorHAnsi"/>
                <w:bCs/>
                <w:color w:val="000000"/>
                <w:sz w:val="24"/>
                <w:szCs w:val="24"/>
                <w:lang w:eastAsia="en-CA"/>
              </w:rPr>
              <w:t>Incident reporting steps</w:t>
            </w:r>
            <w:r w:rsidR="00D71214">
              <w:rPr>
                <w:rFonts w:eastAsia="Times New Roman" w:cstheme="minorHAnsi"/>
                <w:bCs/>
                <w:color w:val="000000"/>
                <w:sz w:val="24"/>
                <w:szCs w:val="24"/>
                <w:lang w:eastAsia="en-CA"/>
              </w:rPr>
              <w:t xml:space="preserve"> </w:t>
            </w:r>
            <w:r w:rsidR="00D71214" w:rsidRPr="00ED5B0A">
              <w:rPr>
                <w:rFonts w:eastAsia="Times New Roman" w:cstheme="minorHAnsi"/>
                <w:bCs/>
                <w:color w:val="000000"/>
                <w:sz w:val="24"/>
                <w:szCs w:val="24"/>
                <w:lang w:eastAsia="en-CA"/>
              </w:rPr>
              <w:t xml:space="preserve">(section </w:t>
            </w:r>
            <w:r>
              <w:rPr>
                <w:rFonts w:eastAsia="Times New Roman" w:cstheme="minorHAnsi"/>
                <w:bCs/>
                <w:color w:val="000000"/>
                <w:sz w:val="24"/>
                <w:szCs w:val="24"/>
                <w:lang w:eastAsia="en-CA"/>
              </w:rPr>
              <w:t>43</w:t>
            </w:r>
            <w:r w:rsidR="00D71214" w:rsidRPr="00ED5B0A">
              <w:rPr>
                <w:rFonts w:eastAsia="Times New Roman" w:cstheme="minorHAnsi"/>
                <w:bCs/>
                <w:color w:val="000000"/>
                <w:sz w:val="24"/>
                <w:szCs w:val="24"/>
                <w:lang w:eastAsia="en-CA"/>
              </w:rPr>
              <w:t>)</w:t>
            </w:r>
          </w:p>
        </w:tc>
        <w:tc>
          <w:tcPr>
            <w:tcW w:w="701" w:type="dxa"/>
            <w:shd w:val="clear" w:color="auto" w:fill="000000" w:themeFill="text1"/>
            <w:vAlign w:val="center"/>
          </w:tcPr>
          <w:p w14:paraId="2CF1244E" w14:textId="77777777" w:rsidR="00D71214" w:rsidRPr="001C3CA6" w:rsidRDefault="00D71214" w:rsidP="006B66C0">
            <w:pPr>
              <w:jc w:val="center"/>
              <w:rPr>
                <w:rFonts w:eastAsia="Times New Roman" w:cstheme="minorHAnsi"/>
                <w:b/>
                <w:color w:val="000000"/>
                <w:sz w:val="24"/>
                <w:szCs w:val="24"/>
                <w:lang w:eastAsia="en-CA"/>
              </w:rPr>
            </w:pPr>
          </w:p>
        </w:tc>
        <w:tc>
          <w:tcPr>
            <w:tcW w:w="700" w:type="dxa"/>
            <w:shd w:val="clear" w:color="auto" w:fill="auto"/>
            <w:vAlign w:val="center"/>
          </w:tcPr>
          <w:p w14:paraId="3A0A86F3" w14:textId="77777777" w:rsidR="00D71214" w:rsidRPr="001C3CA6" w:rsidRDefault="00D71214" w:rsidP="008876B8">
            <w:pPr>
              <w:jc w:val="center"/>
              <w:rPr>
                <w:rFonts w:eastAsia="Times New Roman" w:cstheme="minorHAnsi"/>
                <w:b/>
                <w:color w:val="000000"/>
                <w:sz w:val="24"/>
                <w:szCs w:val="24"/>
                <w:lang w:eastAsia="en-CA"/>
              </w:rPr>
            </w:pPr>
          </w:p>
        </w:tc>
        <w:tc>
          <w:tcPr>
            <w:tcW w:w="698" w:type="dxa"/>
            <w:shd w:val="clear" w:color="auto" w:fill="auto"/>
            <w:vAlign w:val="center"/>
          </w:tcPr>
          <w:p w14:paraId="40E7DE1C" w14:textId="7706D617" w:rsidR="00D71214" w:rsidRPr="001C3CA6" w:rsidRDefault="00D71214" w:rsidP="008876B8">
            <w:pPr>
              <w:jc w:val="center"/>
              <w:rPr>
                <w:rFonts w:eastAsia="Times New Roman" w:cstheme="minorHAnsi"/>
                <w:b/>
                <w:color w:val="000000"/>
                <w:sz w:val="24"/>
                <w:szCs w:val="24"/>
                <w:lang w:eastAsia="en-CA"/>
              </w:rPr>
            </w:pPr>
          </w:p>
        </w:tc>
        <w:tc>
          <w:tcPr>
            <w:tcW w:w="1718" w:type="dxa"/>
            <w:vMerge/>
            <w:vAlign w:val="center"/>
          </w:tcPr>
          <w:p w14:paraId="1A40BD1A" w14:textId="77777777" w:rsidR="00D71214" w:rsidRPr="006F65A6" w:rsidRDefault="00D71214" w:rsidP="006B66C0">
            <w:pPr>
              <w:jc w:val="center"/>
              <w:rPr>
                <w:rFonts w:eastAsia="Times New Roman" w:cstheme="minorHAnsi"/>
                <w:bCs/>
                <w:color w:val="000000"/>
                <w:sz w:val="24"/>
                <w:szCs w:val="24"/>
                <w:lang w:eastAsia="en-CA"/>
              </w:rPr>
            </w:pPr>
          </w:p>
        </w:tc>
      </w:tr>
      <w:tr w:rsidR="00D71214" w:rsidRPr="001C3CA6" w14:paraId="0D8BF7E1" w14:textId="77777777" w:rsidTr="008876B8">
        <w:tc>
          <w:tcPr>
            <w:tcW w:w="9133" w:type="dxa"/>
            <w:gridSpan w:val="2"/>
            <w:vAlign w:val="center"/>
          </w:tcPr>
          <w:p w14:paraId="5C0CA8E7" w14:textId="48A0FDFC" w:rsidR="00D71214" w:rsidRPr="00ED5B0A" w:rsidRDefault="00D71214" w:rsidP="006B66C0">
            <w:pP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New employee orientation (section 8.2)</w:t>
            </w:r>
          </w:p>
        </w:tc>
        <w:tc>
          <w:tcPr>
            <w:tcW w:w="701" w:type="dxa"/>
            <w:shd w:val="clear" w:color="auto" w:fill="000000" w:themeFill="text1"/>
            <w:vAlign w:val="center"/>
          </w:tcPr>
          <w:p w14:paraId="6CB883CD" w14:textId="77777777" w:rsidR="00D71214" w:rsidRPr="001C3CA6" w:rsidRDefault="00D71214" w:rsidP="006B66C0">
            <w:pPr>
              <w:jc w:val="center"/>
              <w:rPr>
                <w:rFonts w:eastAsia="Times New Roman" w:cstheme="minorHAnsi"/>
                <w:b/>
                <w:color w:val="000000"/>
                <w:sz w:val="24"/>
                <w:szCs w:val="24"/>
                <w:lang w:eastAsia="en-CA"/>
              </w:rPr>
            </w:pPr>
          </w:p>
        </w:tc>
        <w:tc>
          <w:tcPr>
            <w:tcW w:w="700" w:type="dxa"/>
            <w:shd w:val="clear" w:color="auto" w:fill="auto"/>
            <w:vAlign w:val="center"/>
          </w:tcPr>
          <w:p w14:paraId="7DA54029" w14:textId="5C501AC1" w:rsidR="00D71214" w:rsidRPr="001C3CA6" w:rsidRDefault="00D71214" w:rsidP="008876B8">
            <w:pPr>
              <w:jc w:val="center"/>
              <w:rPr>
                <w:rFonts w:eastAsia="Times New Roman" w:cstheme="minorHAnsi"/>
                <w:b/>
                <w:color w:val="000000"/>
                <w:sz w:val="24"/>
                <w:szCs w:val="24"/>
                <w:lang w:eastAsia="en-CA"/>
              </w:rPr>
            </w:pPr>
          </w:p>
        </w:tc>
        <w:tc>
          <w:tcPr>
            <w:tcW w:w="698" w:type="dxa"/>
            <w:shd w:val="clear" w:color="auto" w:fill="auto"/>
            <w:vAlign w:val="center"/>
          </w:tcPr>
          <w:p w14:paraId="479B6C4A" w14:textId="77777777" w:rsidR="00D71214" w:rsidRPr="001C3CA6" w:rsidRDefault="00D71214" w:rsidP="008876B8">
            <w:pPr>
              <w:jc w:val="center"/>
              <w:rPr>
                <w:rFonts w:eastAsia="Times New Roman" w:cstheme="minorHAnsi"/>
                <w:b/>
                <w:color w:val="000000"/>
                <w:sz w:val="24"/>
                <w:szCs w:val="24"/>
                <w:lang w:eastAsia="en-CA"/>
              </w:rPr>
            </w:pPr>
          </w:p>
        </w:tc>
        <w:tc>
          <w:tcPr>
            <w:tcW w:w="1718" w:type="dxa"/>
            <w:vMerge/>
            <w:vAlign w:val="center"/>
          </w:tcPr>
          <w:p w14:paraId="3096356A" w14:textId="77777777" w:rsidR="00D71214" w:rsidRPr="006F65A6" w:rsidRDefault="00D71214" w:rsidP="006B66C0">
            <w:pPr>
              <w:jc w:val="center"/>
              <w:rPr>
                <w:rFonts w:eastAsia="Times New Roman" w:cstheme="minorHAnsi"/>
                <w:bCs/>
                <w:color w:val="000000"/>
                <w:sz w:val="24"/>
                <w:szCs w:val="24"/>
                <w:lang w:eastAsia="en-CA"/>
              </w:rPr>
            </w:pPr>
          </w:p>
        </w:tc>
      </w:tr>
      <w:tr w:rsidR="00D71214" w:rsidRPr="001C3CA6" w14:paraId="2EA94AAA" w14:textId="77777777" w:rsidTr="008876B8">
        <w:tc>
          <w:tcPr>
            <w:tcW w:w="9133" w:type="dxa"/>
            <w:gridSpan w:val="2"/>
            <w:vAlign w:val="center"/>
          </w:tcPr>
          <w:p w14:paraId="4DB13A72" w14:textId="259B416A" w:rsidR="00D71214" w:rsidRPr="00ED5B0A" w:rsidRDefault="00D71214" w:rsidP="00510210">
            <w:pP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Safety Policy (sections 8(1) or 17(1))</w:t>
            </w:r>
          </w:p>
        </w:tc>
        <w:tc>
          <w:tcPr>
            <w:tcW w:w="701" w:type="dxa"/>
            <w:shd w:val="clear" w:color="auto" w:fill="auto"/>
            <w:vAlign w:val="center"/>
          </w:tcPr>
          <w:p w14:paraId="231BFABD" w14:textId="77777777" w:rsidR="00D71214" w:rsidRPr="001C3CA6" w:rsidRDefault="00D71214" w:rsidP="00510210">
            <w:pPr>
              <w:jc w:val="center"/>
              <w:rPr>
                <w:rFonts w:eastAsia="Times New Roman" w:cstheme="minorHAnsi"/>
                <w:b/>
                <w:color w:val="000000"/>
                <w:sz w:val="24"/>
                <w:szCs w:val="24"/>
                <w:lang w:eastAsia="en-CA"/>
              </w:rPr>
            </w:pPr>
          </w:p>
        </w:tc>
        <w:tc>
          <w:tcPr>
            <w:tcW w:w="700" w:type="dxa"/>
            <w:shd w:val="clear" w:color="auto" w:fill="auto"/>
            <w:vAlign w:val="center"/>
          </w:tcPr>
          <w:p w14:paraId="036ED78A" w14:textId="081F3542" w:rsidR="00D71214" w:rsidRPr="001C3CA6" w:rsidRDefault="00D71214" w:rsidP="00510210">
            <w:pPr>
              <w:jc w:val="center"/>
              <w:rPr>
                <w:rFonts w:eastAsia="Times New Roman" w:cstheme="minorHAnsi"/>
                <w:b/>
                <w:color w:val="000000"/>
                <w:sz w:val="24"/>
                <w:szCs w:val="24"/>
                <w:lang w:eastAsia="en-CA"/>
              </w:rPr>
            </w:pPr>
          </w:p>
        </w:tc>
        <w:tc>
          <w:tcPr>
            <w:tcW w:w="698" w:type="dxa"/>
            <w:shd w:val="clear" w:color="auto" w:fill="auto"/>
            <w:vAlign w:val="center"/>
          </w:tcPr>
          <w:p w14:paraId="4E4F896C" w14:textId="77777777" w:rsidR="00D71214" w:rsidRPr="001C3CA6" w:rsidRDefault="00D71214" w:rsidP="00510210">
            <w:pPr>
              <w:jc w:val="center"/>
              <w:rPr>
                <w:rFonts w:eastAsia="Times New Roman" w:cstheme="minorHAnsi"/>
                <w:b/>
                <w:color w:val="000000"/>
                <w:sz w:val="24"/>
                <w:szCs w:val="24"/>
                <w:lang w:eastAsia="en-CA"/>
              </w:rPr>
            </w:pPr>
          </w:p>
        </w:tc>
        <w:tc>
          <w:tcPr>
            <w:tcW w:w="1718" w:type="dxa"/>
            <w:vAlign w:val="center"/>
          </w:tcPr>
          <w:p w14:paraId="5C57C83A" w14:textId="77777777" w:rsidR="00D71214" w:rsidRPr="006F65A6" w:rsidRDefault="00D71214" w:rsidP="00510210">
            <w:pPr>
              <w:jc w:val="center"/>
              <w:rPr>
                <w:rFonts w:eastAsia="Times New Roman" w:cstheme="minorHAnsi"/>
                <w:bCs/>
                <w:color w:val="000000"/>
                <w:sz w:val="24"/>
                <w:szCs w:val="24"/>
                <w:lang w:eastAsia="en-CA"/>
              </w:rPr>
            </w:pPr>
            <w:r w:rsidRPr="006F65A6">
              <w:rPr>
                <w:rFonts w:eastAsia="Times New Roman" w:cstheme="minorHAnsi"/>
                <w:bCs/>
                <w:color w:val="000000"/>
                <w:sz w:val="24"/>
                <w:szCs w:val="24"/>
                <w:lang w:eastAsia="en-CA"/>
              </w:rPr>
              <w:t>9(2)(c.3)(ii)</w:t>
            </w:r>
          </w:p>
        </w:tc>
      </w:tr>
      <w:tr w:rsidR="00D71214" w:rsidRPr="001C3CA6" w14:paraId="29BBABDB" w14:textId="77777777" w:rsidTr="008876B8">
        <w:tc>
          <w:tcPr>
            <w:tcW w:w="9133" w:type="dxa"/>
            <w:gridSpan w:val="2"/>
            <w:vAlign w:val="center"/>
          </w:tcPr>
          <w:p w14:paraId="2FA21D52" w14:textId="50293FDF" w:rsidR="00D71214" w:rsidRPr="00ED5B0A" w:rsidRDefault="00D71214" w:rsidP="00510210">
            <w:pP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Health &amp; Safety Program (section 8.1)</w:t>
            </w:r>
          </w:p>
        </w:tc>
        <w:tc>
          <w:tcPr>
            <w:tcW w:w="701" w:type="dxa"/>
            <w:shd w:val="clear" w:color="auto" w:fill="auto"/>
            <w:vAlign w:val="center"/>
          </w:tcPr>
          <w:p w14:paraId="794BAA27" w14:textId="77777777" w:rsidR="00D71214" w:rsidRPr="001C3CA6" w:rsidRDefault="00D71214" w:rsidP="00510210">
            <w:pPr>
              <w:jc w:val="center"/>
              <w:rPr>
                <w:rFonts w:eastAsia="Times New Roman" w:cstheme="minorHAnsi"/>
                <w:b/>
                <w:color w:val="000000"/>
                <w:sz w:val="24"/>
                <w:szCs w:val="24"/>
                <w:lang w:eastAsia="en-CA"/>
              </w:rPr>
            </w:pPr>
          </w:p>
        </w:tc>
        <w:tc>
          <w:tcPr>
            <w:tcW w:w="700" w:type="dxa"/>
            <w:shd w:val="clear" w:color="auto" w:fill="auto"/>
            <w:vAlign w:val="center"/>
          </w:tcPr>
          <w:p w14:paraId="66CB926D" w14:textId="77777777" w:rsidR="00D71214" w:rsidRPr="001C3CA6" w:rsidRDefault="00D71214" w:rsidP="00510210">
            <w:pPr>
              <w:jc w:val="center"/>
              <w:rPr>
                <w:rFonts w:eastAsia="Times New Roman" w:cstheme="minorHAnsi"/>
                <w:b/>
                <w:color w:val="000000"/>
                <w:sz w:val="24"/>
                <w:szCs w:val="24"/>
                <w:lang w:eastAsia="en-CA"/>
              </w:rPr>
            </w:pPr>
          </w:p>
        </w:tc>
        <w:tc>
          <w:tcPr>
            <w:tcW w:w="698" w:type="dxa"/>
            <w:shd w:val="clear" w:color="auto" w:fill="auto"/>
            <w:vAlign w:val="center"/>
          </w:tcPr>
          <w:p w14:paraId="2ABD4DF8" w14:textId="304AE1F8" w:rsidR="00D71214" w:rsidRPr="001C3CA6" w:rsidRDefault="00D71214" w:rsidP="00510210">
            <w:pPr>
              <w:jc w:val="center"/>
              <w:rPr>
                <w:rFonts w:eastAsia="Times New Roman" w:cstheme="minorHAnsi"/>
                <w:b/>
                <w:color w:val="000000"/>
                <w:sz w:val="24"/>
                <w:szCs w:val="24"/>
                <w:lang w:eastAsia="en-CA"/>
              </w:rPr>
            </w:pPr>
          </w:p>
        </w:tc>
        <w:tc>
          <w:tcPr>
            <w:tcW w:w="1718" w:type="dxa"/>
            <w:vAlign w:val="center"/>
          </w:tcPr>
          <w:p w14:paraId="3B64EBED" w14:textId="77777777" w:rsidR="00D71214" w:rsidRPr="006F65A6" w:rsidRDefault="00D71214" w:rsidP="00510210">
            <w:pPr>
              <w:jc w:val="center"/>
              <w:rPr>
                <w:rFonts w:eastAsia="Times New Roman" w:cstheme="minorHAnsi"/>
                <w:bCs/>
                <w:color w:val="000000"/>
                <w:sz w:val="24"/>
                <w:szCs w:val="24"/>
                <w:lang w:eastAsia="en-CA"/>
              </w:rPr>
            </w:pPr>
            <w:r w:rsidRPr="006F65A6">
              <w:rPr>
                <w:rFonts w:eastAsia="Times New Roman" w:cstheme="minorHAnsi"/>
                <w:bCs/>
                <w:color w:val="000000"/>
                <w:sz w:val="24"/>
                <w:szCs w:val="24"/>
                <w:lang w:eastAsia="en-CA"/>
              </w:rPr>
              <w:t>9(2)(c.3)(iii)</w:t>
            </w:r>
          </w:p>
        </w:tc>
      </w:tr>
      <w:tr w:rsidR="00D71214" w:rsidRPr="001C3CA6" w14:paraId="5C4BFE0E" w14:textId="77777777" w:rsidTr="00B05B48">
        <w:tc>
          <w:tcPr>
            <w:tcW w:w="11232" w:type="dxa"/>
            <w:gridSpan w:val="5"/>
            <w:shd w:val="clear" w:color="auto" w:fill="F2F2F2" w:themeFill="background1" w:themeFillShade="F2"/>
            <w:vAlign w:val="center"/>
          </w:tcPr>
          <w:p w14:paraId="1FBCB259" w14:textId="402FEE64" w:rsidR="00D71214" w:rsidRPr="00ED5B0A" w:rsidRDefault="00D71214" w:rsidP="00510210">
            <w:pPr>
              <w:rPr>
                <w:rFonts w:eastAsia="Times New Roman" w:cstheme="minorHAnsi"/>
                <w:bCs/>
                <w:color w:val="000000"/>
                <w:sz w:val="24"/>
                <w:szCs w:val="24"/>
                <w:lang w:eastAsia="en-CA"/>
              </w:rPr>
            </w:pPr>
            <w:r>
              <w:rPr>
                <w:rFonts w:eastAsia="Times New Roman" w:cstheme="minorHAnsi"/>
                <w:bCs/>
                <w:color w:val="000000"/>
                <w:sz w:val="24"/>
                <w:szCs w:val="24"/>
                <w:lang w:eastAsia="en-CA"/>
              </w:rPr>
              <w:t>O</w:t>
            </w:r>
            <w:r w:rsidRPr="00ED5B0A">
              <w:rPr>
                <w:rFonts w:eastAsia="Times New Roman" w:cstheme="minorHAnsi"/>
                <w:bCs/>
                <w:color w:val="000000"/>
                <w:sz w:val="24"/>
                <w:szCs w:val="24"/>
                <w:lang w:eastAsia="en-CA"/>
              </w:rPr>
              <w:t>ther matters related to H</w:t>
            </w:r>
            <w:r>
              <w:rPr>
                <w:rFonts w:eastAsia="Times New Roman" w:cstheme="minorHAnsi"/>
                <w:bCs/>
                <w:color w:val="000000"/>
                <w:sz w:val="24"/>
                <w:szCs w:val="24"/>
                <w:lang w:eastAsia="en-CA"/>
              </w:rPr>
              <w:t>&amp;S – must be familiar with topic but not necessarily the legislation pertaining to it</w:t>
            </w:r>
          </w:p>
        </w:tc>
        <w:tc>
          <w:tcPr>
            <w:tcW w:w="1718" w:type="dxa"/>
            <w:shd w:val="clear" w:color="auto" w:fill="F2F2F2" w:themeFill="background1" w:themeFillShade="F2"/>
            <w:vAlign w:val="center"/>
          </w:tcPr>
          <w:p w14:paraId="2512C63E" w14:textId="77777777" w:rsidR="00D71214" w:rsidRPr="00ED5B0A" w:rsidRDefault="00D71214" w:rsidP="00510210">
            <w:pPr>
              <w:jc w:val="center"/>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9(2)(c.3)(</w:t>
            </w:r>
            <w:r>
              <w:rPr>
                <w:rFonts w:eastAsia="Times New Roman" w:cstheme="minorHAnsi"/>
                <w:bCs/>
                <w:color w:val="000000"/>
                <w:sz w:val="24"/>
                <w:szCs w:val="24"/>
                <w:lang w:eastAsia="en-CA"/>
              </w:rPr>
              <w:t>vi</w:t>
            </w:r>
            <w:r w:rsidRPr="00ED5B0A">
              <w:rPr>
                <w:rFonts w:eastAsia="Times New Roman" w:cstheme="minorHAnsi"/>
                <w:bCs/>
                <w:color w:val="000000"/>
                <w:sz w:val="24"/>
                <w:szCs w:val="24"/>
                <w:lang w:eastAsia="en-CA"/>
              </w:rPr>
              <w:t>)</w:t>
            </w:r>
          </w:p>
        </w:tc>
      </w:tr>
      <w:tr w:rsidR="00D71214" w:rsidRPr="001C3CA6" w14:paraId="75D14FFA" w14:textId="77777777" w:rsidTr="004407CC">
        <w:tc>
          <w:tcPr>
            <w:tcW w:w="9133" w:type="dxa"/>
            <w:gridSpan w:val="2"/>
            <w:shd w:val="clear" w:color="auto" w:fill="F2F2F2" w:themeFill="background1" w:themeFillShade="F2"/>
            <w:vAlign w:val="center"/>
          </w:tcPr>
          <w:p w14:paraId="03C053E1" w14:textId="70FCB916" w:rsidR="00D71214" w:rsidRPr="00ED5B0A" w:rsidRDefault="00D71214" w:rsidP="00510210">
            <w:pPr>
              <w:pStyle w:val="ListParagraph"/>
              <w:numPr>
                <w:ilvl w:val="0"/>
                <w:numId w:val="1"/>
              </w:numPr>
              <w:ind w:left="318" w:hanging="176"/>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 xml:space="preserve">First-aid </w:t>
            </w:r>
            <w:r>
              <w:rPr>
                <w:rFonts w:eastAsia="Times New Roman" w:cstheme="minorHAnsi"/>
                <w:bCs/>
                <w:color w:val="000000"/>
                <w:sz w:val="24"/>
                <w:szCs w:val="24"/>
                <w:lang w:eastAsia="en-CA"/>
              </w:rPr>
              <w:t xml:space="preserve">(kits, provider, </w:t>
            </w:r>
            <w:r w:rsidRPr="00ED5B0A">
              <w:rPr>
                <w:rFonts w:eastAsia="Times New Roman" w:cstheme="minorHAnsi"/>
                <w:bCs/>
                <w:color w:val="000000"/>
                <w:sz w:val="24"/>
                <w:szCs w:val="24"/>
                <w:lang w:eastAsia="en-CA"/>
              </w:rPr>
              <w:t>room</w:t>
            </w:r>
            <w:r>
              <w:rPr>
                <w:rFonts w:eastAsia="Times New Roman" w:cstheme="minorHAnsi"/>
                <w:bCs/>
                <w:color w:val="000000"/>
                <w:sz w:val="24"/>
                <w:szCs w:val="24"/>
                <w:lang w:eastAsia="en-CA"/>
              </w:rPr>
              <w:t xml:space="preserve">, emergency communication procedure) </w:t>
            </w:r>
            <w:r w:rsidR="006F6F47">
              <w:rPr>
                <w:rFonts w:eastAsia="Times New Roman" w:cstheme="minorHAnsi"/>
                <w:bCs/>
                <w:color w:val="000000"/>
                <w:sz w:val="24"/>
                <w:szCs w:val="24"/>
                <w:lang w:eastAsia="en-CA"/>
              </w:rPr>
              <w:t>as example</w:t>
            </w:r>
          </w:p>
        </w:tc>
        <w:tc>
          <w:tcPr>
            <w:tcW w:w="701" w:type="dxa"/>
            <w:shd w:val="clear" w:color="auto" w:fill="000000" w:themeFill="text1"/>
            <w:vAlign w:val="center"/>
          </w:tcPr>
          <w:p w14:paraId="045E85B4" w14:textId="77777777" w:rsidR="00D71214" w:rsidRPr="001C3CA6" w:rsidRDefault="00D71214" w:rsidP="00510210">
            <w:pPr>
              <w:jc w:val="center"/>
              <w:rPr>
                <w:rFonts w:eastAsia="Times New Roman" w:cstheme="minorHAnsi"/>
                <w:b/>
                <w:color w:val="000000"/>
                <w:sz w:val="24"/>
                <w:szCs w:val="24"/>
                <w:lang w:eastAsia="en-CA"/>
              </w:rPr>
            </w:pPr>
          </w:p>
        </w:tc>
        <w:tc>
          <w:tcPr>
            <w:tcW w:w="700" w:type="dxa"/>
            <w:shd w:val="clear" w:color="auto" w:fill="F2F2F2" w:themeFill="background1" w:themeFillShade="F2"/>
            <w:vAlign w:val="center"/>
          </w:tcPr>
          <w:p w14:paraId="393C0F40" w14:textId="7A1D721E" w:rsidR="00D71214" w:rsidRPr="001C3CA6" w:rsidRDefault="00D71214" w:rsidP="00510210">
            <w:pPr>
              <w:jc w:val="center"/>
              <w:rPr>
                <w:rFonts w:eastAsia="Times New Roman" w:cstheme="minorHAnsi"/>
                <w:b/>
                <w:color w:val="000000"/>
                <w:sz w:val="24"/>
                <w:szCs w:val="24"/>
                <w:lang w:eastAsia="en-CA"/>
              </w:rPr>
            </w:pPr>
          </w:p>
        </w:tc>
        <w:tc>
          <w:tcPr>
            <w:tcW w:w="698" w:type="dxa"/>
            <w:shd w:val="clear" w:color="auto" w:fill="F2F2F2" w:themeFill="background1" w:themeFillShade="F2"/>
            <w:vAlign w:val="center"/>
          </w:tcPr>
          <w:p w14:paraId="5021E151" w14:textId="77777777" w:rsidR="00D71214" w:rsidRPr="001C3CA6" w:rsidRDefault="00D71214" w:rsidP="00510210">
            <w:pPr>
              <w:jc w:val="center"/>
              <w:rPr>
                <w:rFonts w:eastAsia="Times New Roman" w:cstheme="minorHAnsi"/>
                <w:b/>
                <w:color w:val="000000"/>
                <w:sz w:val="24"/>
                <w:szCs w:val="24"/>
                <w:lang w:eastAsia="en-CA"/>
              </w:rPr>
            </w:pPr>
          </w:p>
        </w:tc>
        <w:tc>
          <w:tcPr>
            <w:tcW w:w="1718" w:type="dxa"/>
            <w:shd w:val="clear" w:color="auto" w:fill="F2F2F2" w:themeFill="background1" w:themeFillShade="F2"/>
          </w:tcPr>
          <w:p w14:paraId="3ECDBCD0" w14:textId="77777777" w:rsidR="00D71214" w:rsidRDefault="00D71214" w:rsidP="00510210">
            <w:pPr>
              <w:jc w:val="center"/>
            </w:pPr>
          </w:p>
        </w:tc>
      </w:tr>
      <w:tr w:rsidR="00D71214" w:rsidRPr="001C3CA6" w14:paraId="7393F9D5" w14:textId="77777777" w:rsidTr="008876B8">
        <w:tc>
          <w:tcPr>
            <w:tcW w:w="9133" w:type="dxa"/>
            <w:gridSpan w:val="2"/>
            <w:shd w:val="clear" w:color="auto" w:fill="F2F2F2" w:themeFill="background1" w:themeFillShade="F2"/>
            <w:vAlign w:val="center"/>
          </w:tcPr>
          <w:p w14:paraId="79F6108B" w14:textId="2A556A31" w:rsidR="00D71214" w:rsidRPr="00ED5B0A" w:rsidRDefault="00D71214" w:rsidP="00510210">
            <w:pPr>
              <w:pStyle w:val="ListParagraph"/>
              <w:numPr>
                <w:ilvl w:val="0"/>
                <w:numId w:val="1"/>
              </w:numPr>
              <w:ind w:left="318" w:hanging="176"/>
              <w:rPr>
                <w:rFonts w:eastAsia="Times New Roman" w:cstheme="minorHAnsi"/>
                <w:bCs/>
                <w:color w:val="000000"/>
                <w:sz w:val="24"/>
                <w:szCs w:val="24"/>
                <w:lang w:eastAsia="en-CA"/>
              </w:rPr>
            </w:pPr>
            <w:r w:rsidRPr="00ED5B0A">
              <w:rPr>
                <w:rFonts w:eastAsia="Times New Roman" w:cstheme="minorHAnsi"/>
                <w:bCs/>
                <w:color w:val="000000"/>
                <w:sz w:val="24"/>
                <w:szCs w:val="24"/>
                <w:lang w:eastAsia="en-CA"/>
              </w:rPr>
              <w:t>JHSC or H&amp;S Rep</w:t>
            </w:r>
            <w:r>
              <w:rPr>
                <w:rFonts w:eastAsia="Times New Roman" w:cstheme="minorHAnsi"/>
                <w:bCs/>
                <w:color w:val="000000"/>
                <w:sz w:val="24"/>
                <w:szCs w:val="24"/>
                <w:lang w:eastAsia="en-CA"/>
              </w:rPr>
              <w:t xml:space="preserve"> (members, minutes, </w:t>
            </w:r>
            <w:proofErr w:type="spellStart"/>
            <w:r>
              <w:rPr>
                <w:rFonts w:eastAsia="Times New Roman" w:cstheme="minorHAnsi"/>
                <w:bCs/>
                <w:color w:val="000000"/>
                <w:sz w:val="24"/>
                <w:szCs w:val="24"/>
                <w:lang w:eastAsia="en-CA"/>
              </w:rPr>
              <w:t>etc</w:t>
            </w:r>
            <w:proofErr w:type="spellEnd"/>
            <w:r>
              <w:rPr>
                <w:rFonts w:eastAsia="Times New Roman" w:cstheme="minorHAnsi"/>
                <w:bCs/>
                <w:color w:val="000000"/>
                <w:sz w:val="24"/>
                <w:szCs w:val="24"/>
                <w:lang w:eastAsia="en-CA"/>
              </w:rPr>
              <w:t>)</w:t>
            </w:r>
            <w:r w:rsidR="006F6F47">
              <w:rPr>
                <w:rFonts w:eastAsia="Times New Roman" w:cstheme="minorHAnsi"/>
                <w:bCs/>
                <w:color w:val="000000"/>
                <w:sz w:val="24"/>
                <w:szCs w:val="24"/>
                <w:lang w:eastAsia="en-CA"/>
              </w:rPr>
              <w:t xml:space="preserve"> as example</w:t>
            </w:r>
          </w:p>
        </w:tc>
        <w:tc>
          <w:tcPr>
            <w:tcW w:w="701" w:type="dxa"/>
            <w:shd w:val="clear" w:color="auto" w:fill="F2F2F2" w:themeFill="background1" w:themeFillShade="F2"/>
            <w:vAlign w:val="center"/>
          </w:tcPr>
          <w:p w14:paraId="6FE5A5E5" w14:textId="77777777" w:rsidR="00D71214" w:rsidRPr="001C3CA6" w:rsidRDefault="00D71214" w:rsidP="00510210">
            <w:pPr>
              <w:jc w:val="center"/>
              <w:rPr>
                <w:rFonts w:eastAsia="Times New Roman" w:cstheme="minorHAnsi"/>
                <w:b/>
                <w:color w:val="000000"/>
                <w:sz w:val="24"/>
                <w:szCs w:val="24"/>
                <w:lang w:eastAsia="en-CA"/>
              </w:rPr>
            </w:pPr>
          </w:p>
        </w:tc>
        <w:tc>
          <w:tcPr>
            <w:tcW w:w="700" w:type="dxa"/>
            <w:shd w:val="clear" w:color="auto" w:fill="F2F2F2" w:themeFill="background1" w:themeFillShade="F2"/>
            <w:vAlign w:val="center"/>
          </w:tcPr>
          <w:p w14:paraId="581A36B4" w14:textId="56AFD5C5" w:rsidR="00D71214" w:rsidRPr="001C3CA6" w:rsidRDefault="00D71214" w:rsidP="00510210">
            <w:pPr>
              <w:jc w:val="center"/>
              <w:rPr>
                <w:rFonts w:eastAsia="Times New Roman" w:cstheme="minorHAnsi"/>
                <w:b/>
                <w:color w:val="000000"/>
                <w:sz w:val="24"/>
                <w:szCs w:val="24"/>
                <w:lang w:eastAsia="en-CA"/>
              </w:rPr>
            </w:pPr>
          </w:p>
        </w:tc>
        <w:tc>
          <w:tcPr>
            <w:tcW w:w="698" w:type="dxa"/>
            <w:shd w:val="clear" w:color="auto" w:fill="F2F2F2" w:themeFill="background1" w:themeFillShade="F2"/>
            <w:vAlign w:val="center"/>
          </w:tcPr>
          <w:p w14:paraId="00B1829E" w14:textId="77777777" w:rsidR="00D71214" w:rsidRPr="001C3CA6" w:rsidRDefault="00D71214" w:rsidP="00510210">
            <w:pPr>
              <w:jc w:val="center"/>
              <w:rPr>
                <w:rFonts w:eastAsia="Times New Roman" w:cstheme="minorHAnsi"/>
                <w:b/>
                <w:color w:val="000000"/>
                <w:sz w:val="24"/>
                <w:szCs w:val="24"/>
                <w:lang w:eastAsia="en-CA"/>
              </w:rPr>
            </w:pPr>
          </w:p>
        </w:tc>
        <w:tc>
          <w:tcPr>
            <w:tcW w:w="1718" w:type="dxa"/>
            <w:shd w:val="clear" w:color="auto" w:fill="F2F2F2" w:themeFill="background1" w:themeFillShade="F2"/>
          </w:tcPr>
          <w:p w14:paraId="34EC981A" w14:textId="77777777" w:rsidR="00D71214" w:rsidRDefault="00D71214" w:rsidP="00510210">
            <w:pPr>
              <w:jc w:val="center"/>
            </w:pPr>
          </w:p>
        </w:tc>
      </w:tr>
      <w:tr w:rsidR="006F6F47" w:rsidRPr="001C3CA6" w14:paraId="171A8F6B" w14:textId="77777777" w:rsidTr="008876B8">
        <w:tc>
          <w:tcPr>
            <w:tcW w:w="9133" w:type="dxa"/>
            <w:gridSpan w:val="2"/>
            <w:shd w:val="clear" w:color="auto" w:fill="F2F2F2" w:themeFill="background1" w:themeFillShade="F2"/>
            <w:vAlign w:val="center"/>
          </w:tcPr>
          <w:p w14:paraId="49A5F3F6" w14:textId="77777777" w:rsidR="006F6F47" w:rsidRPr="00ED5B0A" w:rsidRDefault="006F6F47" w:rsidP="00510210">
            <w:pPr>
              <w:pStyle w:val="ListParagraph"/>
              <w:numPr>
                <w:ilvl w:val="0"/>
                <w:numId w:val="1"/>
              </w:numPr>
              <w:ind w:left="318" w:hanging="176"/>
              <w:rPr>
                <w:rFonts w:eastAsia="Times New Roman" w:cstheme="minorHAnsi"/>
                <w:bCs/>
                <w:color w:val="000000"/>
                <w:sz w:val="24"/>
                <w:szCs w:val="24"/>
                <w:lang w:eastAsia="en-CA"/>
              </w:rPr>
            </w:pPr>
          </w:p>
        </w:tc>
        <w:tc>
          <w:tcPr>
            <w:tcW w:w="701" w:type="dxa"/>
            <w:shd w:val="clear" w:color="auto" w:fill="F2F2F2" w:themeFill="background1" w:themeFillShade="F2"/>
            <w:vAlign w:val="center"/>
          </w:tcPr>
          <w:p w14:paraId="7E8D0432" w14:textId="77777777" w:rsidR="006F6F47" w:rsidRPr="001C3CA6" w:rsidRDefault="006F6F47" w:rsidP="00510210">
            <w:pPr>
              <w:jc w:val="center"/>
              <w:rPr>
                <w:rFonts w:eastAsia="Times New Roman" w:cstheme="minorHAnsi"/>
                <w:b/>
                <w:color w:val="000000"/>
                <w:sz w:val="24"/>
                <w:szCs w:val="24"/>
                <w:lang w:eastAsia="en-CA"/>
              </w:rPr>
            </w:pPr>
          </w:p>
        </w:tc>
        <w:tc>
          <w:tcPr>
            <w:tcW w:w="700" w:type="dxa"/>
            <w:shd w:val="clear" w:color="auto" w:fill="F2F2F2" w:themeFill="background1" w:themeFillShade="F2"/>
            <w:vAlign w:val="center"/>
          </w:tcPr>
          <w:p w14:paraId="02E6FE95" w14:textId="77777777" w:rsidR="006F6F47" w:rsidRPr="001C3CA6" w:rsidRDefault="006F6F47" w:rsidP="00510210">
            <w:pPr>
              <w:jc w:val="center"/>
              <w:rPr>
                <w:rFonts w:eastAsia="Times New Roman" w:cstheme="minorHAnsi"/>
                <w:b/>
                <w:color w:val="000000"/>
                <w:sz w:val="24"/>
                <w:szCs w:val="24"/>
                <w:lang w:eastAsia="en-CA"/>
              </w:rPr>
            </w:pPr>
          </w:p>
        </w:tc>
        <w:tc>
          <w:tcPr>
            <w:tcW w:w="698" w:type="dxa"/>
            <w:shd w:val="clear" w:color="auto" w:fill="F2F2F2" w:themeFill="background1" w:themeFillShade="F2"/>
            <w:vAlign w:val="center"/>
          </w:tcPr>
          <w:p w14:paraId="72C15CBD" w14:textId="77777777" w:rsidR="006F6F47" w:rsidRPr="001C3CA6" w:rsidRDefault="006F6F47" w:rsidP="00510210">
            <w:pPr>
              <w:jc w:val="center"/>
              <w:rPr>
                <w:rFonts w:eastAsia="Times New Roman" w:cstheme="minorHAnsi"/>
                <w:b/>
                <w:color w:val="000000"/>
                <w:sz w:val="24"/>
                <w:szCs w:val="24"/>
                <w:lang w:eastAsia="en-CA"/>
              </w:rPr>
            </w:pPr>
          </w:p>
        </w:tc>
        <w:tc>
          <w:tcPr>
            <w:tcW w:w="1718" w:type="dxa"/>
            <w:shd w:val="clear" w:color="auto" w:fill="F2F2F2" w:themeFill="background1" w:themeFillShade="F2"/>
          </w:tcPr>
          <w:p w14:paraId="7F0FAADB" w14:textId="77777777" w:rsidR="006F6F47" w:rsidRDefault="006F6F47" w:rsidP="00510210">
            <w:pPr>
              <w:jc w:val="center"/>
            </w:pPr>
          </w:p>
        </w:tc>
      </w:tr>
    </w:tbl>
    <w:p w14:paraId="2B72082E" w14:textId="06511945" w:rsidR="00F87D19" w:rsidRPr="00E4658F" w:rsidRDefault="00F87D19" w:rsidP="004407CC">
      <w:pPr>
        <w:spacing w:after="0" w:line="240" w:lineRule="auto"/>
        <w:ind w:left="-142" w:right="261"/>
        <w:rPr>
          <w:rFonts w:ascii="Calibri" w:eastAsia="Times New Roman" w:hAnsi="Calibri" w:cs="Calibri"/>
          <w:b/>
          <w:color w:val="FF0000"/>
          <w:lang w:eastAsia="en-CA"/>
        </w:rPr>
      </w:pPr>
      <w:r w:rsidRPr="00E4658F">
        <w:rPr>
          <w:rFonts w:ascii="Calibri" w:eastAsia="Times New Roman" w:hAnsi="Calibri" w:cs="Calibri"/>
          <w:b/>
          <w:color w:val="FF0000"/>
          <w:lang w:eastAsia="en-CA"/>
        </w:rPr>
        <w:t xml:space="preserve">* </w:t>
      </w:r>
      <w:r w:rsidRPr="00E4658F">
        <w:rPr>
          <w:rFonts w:eastAsia="Times New Roman" w:cstheme="minorHAnsi"/>
          <w:b/>
          <w:bCs/>
          <w:color w:val="FF0000"/>
          <w:lang w:eastAsia="en-CA"/>
        </w:rPr>
        <w:t>Ever</w:t>
      </w:r>
      <w:r w:rsidR="00CF30E8" w:rsidRPr="00E4658F">
        <w:rPr>
          <w:rFonts w:eastAsia="Times New Roman" w:cstheme="minorHAnsi"/>
          <w:b/>
          <w:bCs/>
          <w:color w:val="FF0000"/>
          <w:lang w:eastAsia="en-CA"/>
        </w:rPr>
        <w:t>y</w:t>
      </w:r>
      <w:r w:rsidRPr="00E4658F">
        <w:rPr>
          <w:rFonts w:eastAsia="Times New Roman" w:cstheme="minorHAnsi"/>
          <w:b/>
          <w:bCs/>
          <w:color w:val="FF0000"/>
          <w:lang w:eastAsia="en-CA"/>
        </w:rPr>
        <w:t xml:space="preserve"> “no” shall be addressed</w:t>
      </w:r>
      <w:r w:rsidR="00510210" w:rsidRPr="00E4658F">
        <w:rPr>
          <w:rFonts w:eastAsia="Times New Roman" w:cstheme="minorHAnsi"/>
          <w:b/>
          <w:bCs/>
          <w:color w:val="FF0000"/>
          <w:lang w:eastAsia="en-CA"/>
        </w:rPr>
        <w:t xml:space="preserve"> </w:t>
      </w:r>
      <w:r w:rsidR="00F548EF" w:rsidRPr="00E4658F">
        <w:rPr>
          <w:rFonts w:eastAsia="Times New Roman" w:cstheme="minorHAnsi"/>
          <w:b/>
          <w:bCs/>
          <w:color w:val="FF0000"/>
          <w:lang w:eastAsia="en-CA"/>
        </w:rPr>
        <w:t>by</w:t>
      </w:r>
      <w:r w:rsidR="00510210" w:rsidRPr="00E4658F">
        <w:rPr>
          <w:rFonts w:eastAsia="Times New Roman" w:cstheme="minorHAnsi"/>
          <w:b/>
          <w:bCs/>
          <w:color w:val="FF0000"/>
          <w:lang w:eastAsia="en-CA"/>
        </w:rPr>
        <w:t xml:space="preserve"> </w:t>
      </w:r>
      <w:r w:rsidR="000764BF" w:rsidRPr="00E4658F">
        <w:rPr>
          <w:rFonts w:eastAsia="Times New Roman" w:cstheme="minorHAnsi"/>
          <w:b/>
          <w:bCs/>
          <w:color w:val="FF0000"/>
          <w:lang w:eastAsia="en-CA"/>
        </w:rPr>
        <w:t xml:space="preserve">providing </w:t>
      </w:r>
      <w:r w:rsidR="00F92624" w:rsidRPr="00E4658F">
        <w:rPr>
          <w:rFonts w:eastAsia="Times New Roman" w:cstheme="minorHAnsi"/>
          <w:b/>
          <w:bCs/>
          <w:color w:val="FF0000"/>
          <w:lang w:eastAsia="en-CA"/>
        </w:rPr>
        <w:t>education</w:t>
      </w:r>
      <w:r w:rsidR="000764BF" w:rsidRPr="00E4658F">
        <w:rPr>
          <w:rFonts w:eastAsia="Times New Roman" w:cstheme="minorHAnsi"/>
          <w:b/>
          <w:bCs/>
          <w:color w:val="FF0000"/>
          <w:lang w:eastAsia="en-CA"/>
        </w:rPr>
        <w:t xml:space="preserve"> or </w:t>
      </w:r>
      <w:r w:rsidR="00510210" w:rsidRPr="00E4658F">
        <w:rPr>
          <w:rFonts w:eastAsia="Times New Roman" w:cstheme="minorHAnsi"/>
          <w:b/>
          <w:bCs/>
          <w:color w:val="FF0000"/>
          <w:lang w:eastAsia="en-CA"/>
        </w:rPr>
        <w:t xml:space="preserve">writing </w:t>
      </w:r>
      <w:r w:rsidR="000764BF" w:rsidRPr="00E4658F">
        <w:rPr>
          <w:rFonts w:eastAsia="Times New Roman" w:cstheme="minorHAnsi"/>
          <w:b/>
          <w:bCs/>
          <w:color w:val="FF0000"/>
          <w:lang w:eastAsia="en-CA"/>
        </w:rPr>
        <w:t xml:space="preserve">recommendations or </w:t>
      </w:r>
      <w:r w:rsidR="00510210" w:rsidRPr="00E4658F">
        <w:rPr>
          <w:rFonts w:eastAsia="Times New Roman" w:cstheme="minorHAnsi"/>
          <w:b/>
          <w:bCs/>
          <w:color w:val="FF0000"/>
          <w:lang w:eastAsia="en-CA"/>
        </w:rPr>
        <w:t>orders</w:t>
      </w:r>
      <w:r w:rsidR="00F548EF" w:rsidRPr="00E4658F">
        <w:rPr>
          <w:rFonts w:eastAsia="Times New Roman" w:cstheme="minorHAnsi"/>
          <w:b/>
          <w:bCs/>
          <w:color w:val="FF0000"/>
          <w:lang w:eastAsia="en-CA"/>
        </w:rPr>
        <w:t xml:space="preserve">. </w:t>
      </w:r>
      <w:r w:rsidR="00F548EF" w:rsidRPr="00E4658F">
        <w:rPr>
          <w:rFonts w:ascii="Calibri" w:eastAsia="Times New Roman" w:hAnsi="Calibri" w:cs="Calibri"/>
          <w:b/>
          <w:color w:val="FF0000"/>
          <w:lang w:eastAsia="en-CA"/>
        </w:rPr>
        <w:t>When employer has little</w:t>
      </w:r>
      <w:r w:rsidR="00765A89" w:rsidRPr="00E4658F">
        <w:rPr>
          <w:rFonts w:ascii="Calibri" w:eastAsia="Times New Roman" w:hAnsi="Calibri" w:cs="Calibri"/>
          <w:b/>
          <w:color w:val="FF0000"/>
          <w:lang w:eastAsia="en-CA"/>
        </w:rPr>
        <w:t xml:space="preserve"> or no</w:t>
      </w:r>
      <w:r w:rsidR="00F548EF" w:rsidRPr="00E4658F">
        <w:rPr>
          <w:rFonts w:ascii="Calibri" w:eastAsia="Times New Roman" w:hAnsi="Calibri" w:cs="Calibri"/>
          <w:b/>
          <w:color w:val="FF0000"/>
          <w:lang w:eastAsia="en-CA"/>
        </w:rPr>
        <w:t xml:space="preserve"> infrastructure in place (</w:t>
      </w:r>
      <w:r w:rsidR="00765A89" w:rsidRPr="00E4658F">
        <w:rPr>
          <w:rFonts w:ascii="Calibri" w:eastAsia="Times New Roman" w:hAnsi="Calibri" w:cs="Calibri"/>
          <w:b/>
          <w:color w:val="FF0000"/>
          <w:lang w:eastAsia="en-CA"/>
        </w:rPr>
        <w:t xml:space="preserve">such as </w:t>
      </w:r>
      <w:r w:rsidR="00F548EF" w:rsidRPr="00E4658F">
        <w:rPr>
          <w:rFonts w:ascii="Calibri" w:eastAsia="Times New Roman" w:hAnsi="Calibri" w:cs="Calibri"/>
          <w:b/>
          <w:color w:val="FF0000"/>
          <w:lang w:eastAsia="en-CA"/>
        </w:rPr>
        <w:t xml:space="preserve">policy, program, orientation, procedures, </w:t>
      </w:r>
      <w:proofErr w:type="spellStart"/>
      <w:r w:rsidR="00F548EF" w:rsidRPr="00E4658F">
        <w:rPr>
          <w:rFonts w:ascii="Calibri" w:eastAsia="Times New Roman" w:hAnsi="Calibri" w:cs="Calibri"/>
          <w:b/>
          <w:color w:val="FF0000"/>
          <w:lang w:eastAsia="en-CA"/>
        </w:rPr>
        <w:t>etc</w:t>
      </w:r>
      <w:proofErr w:type="spellEnd"/>
      <w:r w:rsidR="00F548EF" w:rsidRPr="00E4658F">
        <w:rPr>
          <w:rFonts w:ascii="Calibri" w:eastAsia="Times New Roman" w:hAnsi="Calibri" w:cs="Calibri"/>
          <w:b/>
          <w:color w:val="FF0000"/>
          <w:lang w:eastAsia="en-CA"/>
        </w:rPr>
        <w:t xml:space="preserve">), orders must be written </w:t>
      </w:r>
      <w:r w:rsidR="0048312F" w:rsidRPr="00E4658F">
        <w:rPr>
          <w:rFonts w:ascii="Calibri" w:eastAsia="Times New Roman" w:hAnsi="Calibri" w:cs="Calibri"/>
          <w:b/>
          <w:color w:val="FF0000"/>
          <w:lang w:eastAsia="en-CA"/>
        </w:rPr>
        <w:t xml:space="preserve">under the appropriate section of the legislation </w:t>
      </w:r>
      <w:r w:rsidR="00D81A33" w:rsidRPr="00E4658F">
        <w:rPr>
          <w:rFonts w:ascii="Calibri" w:eastAsia="Times New Roman" w:hAnsi="Calibri" w:cs="Calibri"/>
          <w:b/>
          <w:color w:val="FF0000"/>
          <w:lang w:eastAsia="en-CA"/>
        </w:rPr>
        <w:t xml:space="preserve">to develop these and </w:t>
      </w:r>
      <w:r w:rsidR="00F548EF" w:rsidRPr="00E4658F">
        <w:rPr>
          <w:rFonts w:ascii="Calibri" w:eastAsia="Times New Roman" w:hAnsi="Calibri" w:cs="Calibri"/>
          <w:b/>
          <w:color w:val="FF0000"/>
          <w:lang w:eastAsia="en-CA"/>
        </w:rPr>
        <w:t xml:space="preserve">for competent supervision under </w:t>
      </w:r>
      <w:r w:rsidR="0048312F" w:rsidRPr="00E4658F">
        <w:rPr>
          <w:rFonts w:ascii="Calibri" w:eastAsia="Times New Roman" w:hAnsi="Calibri" w:cs="Calibri"/>
          <w:b/>
          <w:color w:val="FF0000"/>
          <w:lang w:eastAsia="en-CA"/>
        </w:rPr>
        <w:t>9(2)(</w:t>
      </w:r>
      <w:r w:rsidR="00F548EF" w:rsidRPr="00E4658F">
        <w:rPr>
          <w:rFonts w:ascii="Calibri" w:eastAsia="Times New Roman" w:hAnsi="Calibri" w:cs="Calibri"/>
          <w:b/>
          <w:color w:val="FF0000"/>
          <w:lang w:eastAsia="en-CA"/>
        </w:rPr>
        <w:t>C.3</w:t>
      </w:r>
      <w:r w:rsidR="0048312F" w:rsidRPr="00E4658F">
        <w:rPr>
          <w:rFonts w:ascii="Calibri" w:eastAsia="Times New Roman" w:hAnsi="Calibri" w:cs="Calibri"/>
          <w:b/>
          <w:color w:val="FF0000"/>
          <w:lang w:eastAsia="en-CA"/>
        </w:rPr>
        <w:t>)</w:t>
      </w:r>
      <w:r w:rsidR="00F548EF" w:rsidRPr="00E4658F">
        <w:rPr>
          <w:rFonts w:ascii="Calibri" w:eastAsia="Times New Roman" w:hAnsi="Calibri" w:cs="Calibri"/>
          <w:b/>
          <w:color w:val="FF0000"/>
          <w:lang w:eastAsia="en-CA"/>
        </w:rPr>
        <w:t>.</w:t>
      </w:r>
    </w:p>
    <w:p w14:paraId="458D4483" w14:textId="77777777" w:rsidR="00BB6ADD" w:rsidRPr="00E4658F" w:rsidRDefault="00264ED4" w:rsidP="00264ED4">
      <w:pPr>
        <w:spacing w:after="0" w:line="240" w:lineRule="auto"/>
        <w:ind w:left="-142" w:right="261"/>
        <w:rPr>
          <w:rFonts w:eastAsia="Times New Roman" w:cstheme="minorHAnsi"/>
          <w:b/>
          <w:color w:val="000000"/>
          <w:lang w:eastAsia="en-CA"/>
        </w:rPr>
      </w:pPr>
      <w:r w:rsidRPr="00E4658F">
        <w:rPr>
          <w:rFonts w:ascii="Calibri" w:eastAsia="Times New Roman" w:hAnsi="Calibri" w:cs="Calibri"/>
          <w:b/>
          <w:color w:val="FF0000"/>
          <w:lang w:eastAsia="en-CA"/>
        </w:rPr>
        <w:t>*</w:t>
      </w:r>
      <w:r w:rsidRPr="00E4658F">
        <w:rPr>
          <w:rFonts w:eastAsia="Times New Roman" w:cstheme="minorHAnsi"/>
          <w:b/>
          <w:color w:val="000000"/>
          <w:lang w:eastAsia="en-CA"/>
        </w:rPr>
        <w:t xml:space="preserve"> Supervisor must be knowledgeable of the above topics in order to continue the assessment </w:t>
      </w:r>
    </w:p>
    <w:p w14:paraId="3D068EEF" w14:textId="6C333628" w:rsidR="00A1222A" w:rsidRPr="00E4658F" w:rsidRDefault="00BB6ADD" w:rsidP="00264ED4">
      <w:pPr>
        <w:spacing w:after="0" w:line="240" w:lineRule="auto"/>
        <w:ind w:left="-142" w:right="261"/>
        <w:rPr>
          <w:rFonts w:ascii="Calibri" w:eastAsia="Times New Roman" w:hAnsi="Calibri" w:cs="Calibri"/>
          <w:b/>
          <w:color w:val="000000"/>
          <w:u w:val="single"/>
          <w:lang w:eastAsia="en-CA"/>
        </w:rPr>
      </w:pPr>
      <w:r w:rsidRPr="00E4658F">
        <w:rPr>
          <w:rFonts w:ascii="Calibri" w:eastAsia="Times New Roman" w:hAnsi="Calibri" w:cs="Calibri"/>
          <w:b/>
          <w:color w:val="FF0000"/>
          <w:lang w:eastAsia="en-CA"/>
        </w:rPr>
        <w:t>*</w:t>
      </w:r>
      <w:r w:rsidR="00264ED4" w:rsidRPr="00E4658F">
        <w:rPr>
          <w:rFonts w:eastAsia="Times New Roman" w:cstheme="minorHAnsi"/>
          <w:b/>
          <w:color w:val="000000"/>
          <w:lang w:eastAsia="en-CA"/>
        </w:rPr>
        <w:t xml:space="preserve"> Officer may offer coaching and or informati</w:t>
      </w:r>
      <w:r w:rsidRPr="00E4658F">
        <w:rPr>
          <w:rFonts w:eastAsia="Times New Roman" w:cstheme="minorHAnsi"/>
          <w:b/>
          <w:color w:val="000000"/>
          <w:lang w:eastAsia="en-CA"/>
        </w:rPr>
        <w:t>on on competency and sufficiency.</w:t>
      </w:r>
    </w:p>
    <w:p w14:paraId="67C96E67" w14:textId="77777777" w:rsidR="00A1222A" w:rsidRPr="00876A38" w:rsidRDefault="00A1222A" w:rsidP="00A1222A">
      <w:pPr>
        <w:spacing w:after="0" w:line="240" w:lineRule="auto"/>
        <w:jc w:val="center"/>
        <w:rPr>
          <w:rFonts w:ascii="Calibri" w:eastAsia="Times New Roman" w:hAnsi="Calibri" w:cs="Calibri"/>
          <w:b/>
          <w:color w:val="000000"/>
          <w:sz w:val="16"/>
          <w:szCs w:val="16"/>
          <w:u w:val="single"/>
          <w:lang w:eastAsia="en-CA"/>
        </w:rPr>
      </w:pPr>
    </w:p>
    <w:p w14:paraId="4E111F10" w14:textId="3FA63EF1" w:rsidR="00C46B87" w:rsidRDefault="00C46B87" w:rsidP="004407CC">
      <w:pPr>
        <w:spacing w:after="0" w:line="240" w:lineRule="auto"/>
        <w:jc w:val="center"/>
        <w:rPr>
          <w:rFonts w:ascii="Calibri" w:eastAsia="Times New Roman" w:hAnsi="Calibri" w:cs="Calibri"/>
          <w:b/>
          <w:color w:val="000000"/>
          <w:sz w:val="32"/>
          <w:szCs w:val="32"/>
          <w:u w:val="single"/>
          <w:lang w:eastAsia="en-CA"/>
        </w:rPr>
      </w:pPr>
      <w:r w:rsidRPr="00DD4486">
        <w:rPr>
          <w:rFonts w:ascii="Calibri" w:eastAsia="Times New Roman" w:hAnsi="Calibri" w:cs="Calibri"/>
          <w:b/>
          <w:color w:val="000000"/>
          <w:sz w:val="32"/>
          <w:szCs w:val="32"/>
          <w:u w:val="single"/>
          <w:lang w:eastAsia="en-CA"/>
        </w:rPr>
        <w:t>Competency assessment (</w:t>
      </w:r>
      <w:r>
        <w:rPr>
          <w:rFonts w:ascii="Calibri" w:eastAsia="Times New Roman" w:hAnsi="Calibri" w:cs="Calibri"/>
          <w:b/>
          <w:color w:val="000000"/>
          <w:sz w:val="32"/>
          <w:szCs w:val="32"/>
          <w:u w:val="single"/>
          <w:lang w:eastAsia="en-CA"/>
        </w:rPr>
        <w:t>P</w:t>
      </w:r>
      <w:r w:rsidRPr="00DD4486">
        <w:rPr>
          <w:rFonts w:ascii="Calibri" w:eastAsia="Times New Roman" w:hAnsi="Calibri" w:cs="Calibri"/>
          <w:b/>
          <w:color w:val="000000"/>
          <w:sz w:val="32"/>
          <w:szCs w:val="32"/>
          <w:u w:val="single"/>
          <w:lang w:eastAsia="en-CA"/>
        </w:rPr>
        <w:t>art 2)</w:t>
      </w:r>
      <w:r w:rsidRPr="00DD4486">
        <w:rPr>
          <w:rFonts w:ascii="Calibri" w:eastAsia="Times New Roman" w:hAnsi="Calibri" w:cs="Calibri"/>
          <w:b/>
          <w:color w:val="000000"/>
          <w:sz w:val="32"/>
          <w:szCs w:val="32"/>
          <w:lang w:eastAsia="en-CA"/>
        </w:rPr>
        <w:t xml:space="preserve"> &amp;</w:t>
      </w:r>
      <w:r w:rsidRPr="00DD4486">
        <w:rPr>
          <w:rFonts w:ascii="Calibri" w:eastAsia="Times New Roman" w:hAnsi="Calibri" w:cs="Calibri"/>
          <w:b/>
          <w:color w:val="000000"/>
          <w:sz w:val="32"/>
          <w:szCs w:val="32"/>
          <w:u w:val="single"/>
          <w:lang w:eastAsia="en-CA"/>
        </w:rPr>
        <w:t xml:space="preserve"> Sufficiency assessment</w:t>
      </w:r>
    </w:p>
    <w:p w14:paraId="45C81689" w14:textId="3BA04A16" w:rsidR="00C46B87" w:rsidRPr="00876A38" w:rsidRDefault="00C46B87">
      <w:pPr>
        <w:spacing w:after="0" w:line="240" w:lineRule="auto"/>
        <w:rPr>
          <w:rFonts w:ascii="Calibri" w:eastAsia="Times New Roman" w:hAnsi="Calibri" w:cs="Calibri"/>
          <w:b/>
          <w:color w:val="000000"/>
          <w:sz w:val="16"/>
          <w:szCs w:val="16"/>
          <w:u w:val="single"/>
          <w:lang w:eastAsia="en-CA"/>
        </w:rPr>
      </w:pPr>
    </w:p>
    <w:p w14:paraId="0F471446" w14:textId="139C3F09" w:rsidR="00987349" w:rsidRPr="00E4658F" w:rsidRDefault="00987349">
      <w:pPr>
        <w:spacing w:after="0" w:line="240" w:lineRule="auto"/>
        <w:rPr>
          <w:rFonts w:eastAsia="Times New Roman" w:cstheme="minorHAnsi"/>
          <w:b/>
          <w:color w:val="000000"/>
          <w:lang w:eastAsia="en-CA"/>
        </w:rPr>
      </w:pPr>
      <w:r w:rsidRPr="00E4658F">
        <w:rPr>
          <w:rFonts w:eastAsia="Times New Roman" w:cstheme="minorHAnsi"/>
          <w:b/>
          <w:color w:val="000000"/>
          <w:lang w:eastAsia="en-CA"/>
        </w:rPr>
        <w:t xml:space="preserve">Officer is to identify the </w:t>
      </w:r>
      <w:r w:rsidRPr="00E4658F">
        <w:rPr>
          <w:rFonts w:eastAsia="Times New Roman" w:cstheme="minorHAnsi"/>
          <w:b/>
          <w:color w:val="000000"/>
          <w:u w:val="single"/>
          <w:lang w:eastAsia="en-CA"/>
        </w:rPr>
        <w:t>type of work</w:t>
      </w:r>
      <w:r w:rsidRPr="00E4658F">
        <w:rPr>
          <w:rFonts w:eastAsia="Times New Roman" w:cstheme="minorHAnsi"/>
          <w:b/>
          <w:color w:val="000000"/>
          <w:lang w:eastAsia="en-CA"/>
        </w:rPr>
        <w:t xml:space="preserve"> </w:t>
      </w:r>
      <w:r w:rsidR="00A1222A" w:rsidRPr="00E4658F">
        <w:rPr>
          <w:rFonts w:eastAsia="Times New Roman" w:cstheme="minorHAnsi"/>
          <w:b/>
          <w:color w:val="000000"/>
          <w:lang w:eastAsia="en-CA"/>
        </w:rPr>
        <w:t xml:space="preserve">(tasks) </w:t>
      </w:r>
      <w:r w:rsidRPr="00E4658F">
        <w:rPr>
          <w:rFonts w:eastAsia="Times New Roman" w:cstheme="minorHAnsi"/>
          <w:b/>
          <w:color w:val="000000"/>
          <w:lang w:eastAsia="en-CA"/>
        </w:rPr>
        <w:t xml:space="preserve">being supervised and assess the supervisor’s </w:t>
      </w:r>
      <w:r w:rsidRPr="00E4658F">
        <w:rPr>
          <w:rFonts w:eastAsia="Times New Roman" w:cstheme="minorHAnsi"/>
          <w:b/>
          <w:color w:val="000000"/>
          <w:u w:val="single"/>
          <w:lang w:eastAsia="en-CA"/>
        </w:rPr>
        <w:t>knowledge</w:t>
      </w:r>
      <w:r w:rsidRPr="00E4658F">
        <w:rPr>
          <w:rFonts w:eastAsia="Times New Roman" w:cstheme="minorHAnsi"/>
          <w:b/>
          <w:color w:val="000000"/>
          <w:lang w:eastAsia="en-CA"/>
        </w:rPr>
        <w:t xml:space="preserve"> of the regulations that apply to the task, the procedures with respect to hazards</w:t>
      </w:r>
      <w:r w:rsidR="00A1222A" w:rsidRPr="00E4658F">
        <w:rPr>
          <w:rFonts w:eastAsia="Times New Roman" w:cstheme="minorHAnsi"/>
          <w:b/>
          <w:color w:val="000000"/>
          <w:lang w:eastAsia="en-CA"/>
        </w:rPr>
        <w:t xml:space="preserve"> to which their employees are exposed </w:t>
      </w:r>
      <w:r w:rsidRPr="00E4658F">
        <w:rPr>
          <w:rFonts w:eastAsia="Times New Roman" w:cstheme="minorHAnsi"/>
          <w:b/>
          <w:color w:val="000000"/>
          <w:lang w:eastAsia="en-CA"/>
        </w:rPr>
        <w:t xml:space="preserve">and </w:t>
      </w:r>
      <w:r w:rsidR="00A1222A" w:rsidRPr="00E4658F">
        <w:rPr>
          <w:rFonts w:eastAsia="Times New Roman" w:cstheme="minorHAnsi"/>
          <w:b/>
          <w:color w:val="000000"/>
          <w:lang w:eastAsia="en-CA"/>
        </w:rPr>
        <w:t xml:space="preserve">the </w:t>
      </w:r>
      <w:r w:rsidRPr="00E4658F">
        <w:rPr>
          <w:rFonts w:eastAsia="Times New Roman" w:cstheme="minorHAnsi"/>
          <w:b/>
          <w:color w:val="000000"/>
          <w:lang w:eastAsia="en-CA"/>
        </w:rPr>
        <w:t xml:space="preserve">protective equipment </w:t>
      </w:r>
      <w:r w:rsidR="00A1222A" w:rsidRPr="00E4658F">
        <w:rPr>
          <w:rFonts w:eastAsia="Times New Roman" w:cstheme="minorHAnsi"/>
          <w:b/>
          <w:color w:val="000000"/>
          <w:lang w:eastAsia="en-CA"/>
        </w:rPr>
        <w:t>required to ensure H&amp;S of their employees for each type of work (task).</w:t>
      </w:r>
    </w:p>
    <w:p w14:paraId="4F6DA002" w14:textId="77777777" w:rsidR="00987349" w:rsidRPr="009D6C4B" w:rsidRDefault="00987349">
      <w:pPr>
        <w:spacing w:after="0" w:line="240" w:lineRule="auto"/>
        <w:rPr>
          <w:rFonts w:ascii="Calibri" w:eastAsia="Times New Roman" w:hAnsi="Calibri" w:cs="Calibri"/>
          <w:b/>
          <w:color w:val="000000"/>
          <w:sz w:val="8"/>
          <w:szCs w:val="8"/>
          <w:u w:val="single"/>
          <w:lang w:eastAsia="en-CA"/>
        </w:rPr>
      </w:pPr>
    </w:p>
    <w:p w14:paraId="536DC15C" w14:textId="72B011B9" w:rsidR="00A1222A" w:rsidRDefault="00C53DEB">
      <w:pPr>
        <w:rPr>
          <w:rFonts w:ascii="Calibri" w:eastAsia="Times New Roman" w:hAnsi="Calibri" w:cs="Calibri"/>
          <w:b/>
          <w:color w:val="000000"/>
          <w:sz w:val="28"/>
          <w:szCs w:val="28"/>
          <w:u w:val="single"/>
          <w:lang w:eastAsia="en-CA"/>
        </w:rPr>
      </w:pPr>
      <w:r w:rsidRPr="00E4658F">
        <w:rPr>
          <w:b/>
        </w:rPr>
        <w:t xml:space="preserve">Examples of </w:t>
      </w:r>
      <w:r w:rsidR="00A1222A" w:rsidRPr="00E4658F">
        <w:rPr>
          <w:b/>
        </w:rPr>
        <w:t>t</w:t>
      </w:r>
      <w:r w:rsidRPr="00E4658F">
        <w:rPr>
          <w:b/>
        </w:rPr>
        <w:t>ype of work</w:t>
      </w:r>
      <w:r w:rsidR="000006E0" w:rsidRPr="00E4658F">
        <w:rPr>
          <w:b/>
        </w:rPr>
        <w:t xml:space="preserve"> </w:t>
      </w:r>
      <w:r w:rsidR="006314D5" w:rsidRPr="00E4658F">
        <w:rPr>
          <w:b/>
        </w:rPr>
        <w:t>(t</w:t>
      </w:r>
      <w:r w:rsidR="000006E0" w:rsidRPr="00E4658F">
        <w:rPr>
          <w:b/>
        </w:rPr>
        <w:t>asks)</w:t>
      </w:r>
      <w:r w:rsidR="00A1222A" w:rsidRPr="00E4658F">
        <w:rPr>
          <w:b/>
        </w:rPr>
        <w:t xml:space="preserve"> include</w:t>
      </w:r>
      <w:r w:rsidRPr="00E4658F">
        <w:rPr>
          <w:b/>
        </w:rPr>
        <w:t>:</w:t>
      </w:r>
      <w:r w:rsidRPr="00E4658F">
        <w:rPr>
          <w:bCs/>
        </w:rPr>
        <w:t xml:space="preserve"> </w:t>
      </w:r>
      <w:r w:rsidRPr="00E4658F">
        <w:t>Working at height, excavation, demolition, logging, power mobile equipment, working alone, working with hazardous substances, quarries &amp; pits, hoisting apparatus, scaffolding, confined space, industrial lift trucks, welding, use of tools, using machines, electrical, patient/resident care, sales, road building, call centres.</w:t>
      </w:r>
      <w:r w:rsidR="00A1222A" w:rsidRPr="00E4658F">
        <w:t xml:space="preserve">                                                                                                                                                     </w:t>
      </w:r>
      <w:r w:rsidR="00A1222A">
        <w:t>Page 1</w:t>
      </w:r>
      <w:r w:rsidR="00A1222A">
        <w:rPr>
          <w:rFonts w:ascii="Calibri" w:eastAsia="Times New Roman" w:hAnsi="Calibri" w:cs="Calibri"/>
          <w:b/>
          <w:color w:val="000000"/>
          <w:sz w:val="28"/>
          <w:szCs w:val="28"/>
          <w:u w:val="single"/>
          <w:lang w:eastAsia="en-CA"/>
        </w:rPr>
        <w:br w:type="page"/>
      </w:r>
    </w:p>
    <w:p w14:paraId="4AFD6145" w14:textId="15F79CD9" w:rsidR="00C762CE" w:rsidRPr="00F87D19" w:rsidRDefault="00C762CE" w:rsidP="004407CC">
      <w:pPr>
        <w:spacing w:after="0" w:line="240" w:lineRule="auto"/>
        <w:rPr>
          <w:b/>
          <w:sz w:val="16"/>
          <w:szCs w:val="16"/>
        </w:rPr>
      </w:pPr>
    </w:p>
    <w:tbl>
      <w:tblPr>
        <w:tblStyle w:val="TableGrid"/>
        <w:tblW w:w="14725" w:type="dxa"/>
        <w:tblInd w:w="-714" w:type="dxa"/>
        <w:tblLayout w:type="fixed"/>
        <w:tblLook w:val="04A0" w:firstRow="1" w:lastRow="0" w:firstColumn="1" w:lastColumn="0" w:noHBand="0" w:noVBand="1"/>
      </w:tblPr>
      <w:tblGrid>
        <w:gridCol w:w="2356"/>
        <w:gridCol w:w="1051"/>
        <w:gridCol w:w="1083"/>
        <w:gridCol w:w="1107"/>
        <w:gridCol w:w="236"/>
        <w:gridCol w:w="1277"/>
        <w:gridCol w:w="1277"/>
        <w:gridCol w:w="1277"/>
        <w:gridCol w:w="1277"/>
        <w:gridCol w:w="1285"/>
        <w:gridCol w:w="1354"/>
        <w:gridCol w:w="1145"/>
      </w:tblGrid>
      <w:tr w:rsidR="00357DEB" w14:paraId="3CA2BDBD" w14:textId="77777777" w:rsidTr="00D71214">
        <w:trPr>
          <w:trHeight w:val="648"/>
        </w:trPr>
        <w:tc>
          <w:tcPr>
            <w:tcW w:w="2356" w:type="dxa"/>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758966C9" w14:textId="77777777" w:rsidR="00357DEB" w:rsidRPr="00F87D19" w:rsidRDefault="00357DEB" w:rsidP="002F1FD2">
            <w:pPr>
              <w:jc w:val="center"/>
              <w:rPr>
                <w:rFonts w:ascii="Arial" w:hAnsi="Arial" w:cs="Arial"/>
                <w:b/>
                <w:bCs/>
                <w:sz w:val="16"/>
                <w:szCs w:val="16"/>
              </w:rPr>
            </w:pPr>
            <w:r w:rsidRPr="00F87D19">
              <w:rPr>
                <w:rFonts w:ascii="Arial" w:hAnsi="Arial" w:cs="Arial"/>
                <w:b/>
                <w:bCs/>
                <w:sz w:val="20"/>
                <w:szCs w:val="20"/>
              </w:rPr>
              <w:t>Type of work</w:t>
            </w:r>
            <w:r>
              <w:rPr>
                <w:rFonts w:ascii="Arial" w:hAnsi="Arial" w:cs="Arial"/>
                <w:b/>
                <w:bCs/>
                <w:sz w:val="20"/>
                <w:szCs w:val="20"/>
              </w:rPr>
              <w:t xml:space="preserve"> (tasks)</w:t>
            </w:r>
          </w:p>
        </w:tc>
        <w:tc>
          <w:tcPr>
            <w:tcW w:w="3241"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14:paraId="48DD14DB" w14:textId="5748E162" w:rsidR="00F92624" w:rsidRDefault="00357DEB" w:rsidP="002F1FD2">
            <w:pPr>
              <w:jc w:val="center"/>
              <w:rPr>
                <w:rFonts w:ascii="Arial" w:hAnsi="Arial" w:cs="Arial"/>
                <w:b/>
                <w:bCs/>
                <w:sz w:val="20"/>
                <w:szCs w:val="20"/>
                <w:u w:val="single"/>
              </w:rPr>
            </w:pPr>
            <w:r w:rsidRPr="004407CC">
              <w:rPr>
                <w:rFonts w:ascii="Arial" w:hAnsi="Arial" w:cs="Arial"/>
                <w:b/>
                <w:bCs/>
                <w:sz w:val="20"/>
                <w:szCs w:val="20"/>
                <w:u w:val="single"/>
              </w:rPr>
              <w:t>Competency</w:t>
            </w:r>
            <w:r w:rsidR="00F92624">
              <w:rPr>
                <w:rFonts w:ascii="Arial" w:hAnsi="Arial" w:cs="Arial"/>
                <w:b/>
                <w:bCs/>
                <w:sz w:val="20"/>
                <w:szCs w:val="20"/>
                <w:u w:val="single"/>
              </w:rPr>
              <w:t xml:space="preserve"> Assessment </w:t>
            </w:r>
          </w:p>
          <w:p w14:paraId="33391B3D" w14:textId="2AE5B1A7" w:rsidR="00357DEB" w:rsidRPr="004407CC" w:rsidRDefault="00F92624" w:rsidP="002F1FD2">
            <w:pPr>
              <w:jc w:val="center"/>
              <w:rPr>
                <w:rFonts w:ascii="Arial" w:hAnsi="Arial" w:cs="Arial"/>
                <w:b/>
                <w:bCs/>
                <w:sz w:val="20"/>
                <w:szCs w:val="20"/>
                <w:u w:val="single"/>
              </w:rPr>
            </w:pPr>
            <w:r>
              <w:rPr>
                <w:rFonts w:ascii="Arial" w:hAnsi="Arial" w:cs="Arial"/>
                <w:b/>
                <w:bCs/>
                <w:sz w:val="20"/>
                <w:szCs w:val="20"/>
                <w:u w:val="single"/>
              </w:rPr>
              <w:t>(Part 2)</w:t>
            </w:r>
          </w:p>
        </w:tc>
        <w:tc>
          <w:tcPr>
            <w:tcW w:w="236" w:type="dxa"/>
            <w:vMerge w:val="restart"/>
            <w:tcBorders>
              <w:top w:val="single" w:sz="18" w:space="0" w:color="auto"/>
              <w:left w:val="single" w:sz="18" w:space="0" w:color="auto"/>
              <w:right w:val="single" w:sz="18" w:space="0" w:color="auto"/>
            </w:tcBorders>
            <w:shd w:val="clear" w:color="auto" w:fill="BFBFBF" w:themeFill="background1" w:themeFillShade="BF"/>
          </w:tcPr>
          <w:p w14:paraId="245422F2" w14:textId="77777777" w:rsidR="00357DEB" w:rsidRPr="00F87D19" w:rsidRDefault="00357DEB" w:rsidP="002F1FD2">
            <w:pPr>
              <w:jc w:val="center"/>
              <w:rPr>
                <w:rFonts w:ascii="Arial" w:hAnsi="Arial" w:cs="Arial"/>
                <w:b/>
                <w:bCs/>
                <w:sz w:val="20"/>
                <w:szCs w:val="20"/>
              </w:rPr>
            </w:pPr>
          </w:p>
        </w:tc>
        <w:tc>
          <w:tcPr>
            <w:tcW w:w="8892" w:type="dxa"/>
            <w:gridSpan w:val="7"/>
            <w:tcBorders>
              <w:top w:val="single" w:sz="18" w:space="0" w:color="auto"/>
              <w:left w:val="single" w:sz="18" w:space="0" w:color="auto"/>
              <w:right w:val="single" w:sz="18" w:space="0" w:color="auto"/>
            </w:tcBorders>
            <w:shd w:val="clear" w:color="auto" w:fill="BFBFBF" w:themeFill="background1" w:themeFillShade="BF"/>
            <w:vAlign w:val="center"/>
          </w:tcPr>
          <w:p w14:paraId="757FB3E9" w14:textId="430D7629" w:rsidR="00357DEB" w:rsidRDefault="00357DEB" w:rsidP="002F1FD2">
            <w:pPr>
              <w:jc w:val="center"/>
              <w:rPr>
                <w:rFonts w:ascii="Arial" w:hAnsi="Arial" w:cs="Arial"/>
                <w:b/>
                <w:bCs/>
                <w:sz w:val="20"/>
                <w:szCs w:val="20"/>
              </w:rPr>
            </w:pPr>
            <w:r w:rsidRPr="004407CC">
              <w:rPr>
                <w:rFonts w:ascii="Arial" w:hAnsi="Arial" w:cs="Arial"/>
                <w:b/>
                <w:bCs/>
                <w:sz w:val="20"/>
                <w:szCs w:val="20"/>
                <w:u w:val="single"/>
              </w:rPr>
              <w:t>Sufficiency</w:t>
            </w:r>
            <w:r w:rsidR="00A1222A" w:rsidRPr="004407CC">
              <w:rPr>
                <w:rFonts w:ascii="Arial" w:hAnsi="Arial" w:cs="Arial"/>
                <w:b/>
                <w:bCs/>
                <w:sz w:val="20"/>
                <w:szCs w:val="20"/>
                <w:u w:val="single"/>
              </w:rPr>
              <w:t xml:space="preserve"> assessment</w:t>
            </w:r>
            <w:r w:rsidR="00A1222A">
              <w:rPr>
                <w:rFonts w:ascii="Arial" w:hAnsi="Arial" w:cs="Arial"/>
                <w:b/>
                <w:bCs/>
                <w:sz w:val="20"/>
                <w:szCs w:val="20"/>
              </w:rPr>
              <w:t xml:space="preserve"> with respect to each type of work listed</w:t>
            </w:r>
          </w:p>
          <w:p w14:paraId="30D6D47E" w14:textId="6475F072" w:rsidR="00971D44" w:rsidRPr="004407CC" w:rsidRDefault="00971D44">
            <w:pPr>
              <w:jc w:val="center"/>
              <w:rPr>
                <w:b/>
                <w:color w:val="FF0000"/>
                <w:sz w:val="20"/>
                <w:szCs w:val="20"/>
              </w:rPr>
            </w:pPr>
            <w:r w:rsidRPr="004407CC">
              <w:rPr>
                <w:b/>
                <w:color w:val="FF0000"/>
                <w:sz w:val="20"/>
                <w:szCs w:val="20"/>
              </w:rPr>
              <w:t xml:space="preserve">Note: </w:t>
            </w:r>
            <w:r>
              <w:rPr>
                <w:b/>
                <w:color w:val="FF0000"/>
                <w:sz w:val="20"/>
                <w:szCs w:val="20"/>
              </w:rPr>
              <w:t xml:space="preserve">Do not perform </w:t>
            </w:r>
            <w:r w:rsidRPr="004407CC">
              <w:rPr>
                <w:b/>
                <w:color w:val="FF0000"/>
                <w:sz w:val="20"/>
                <w:szCs w:val="20"/>
              </w:rPr>
              <w:t xml:space="preserve">sufficiency </w:t>
            </w:r>
            <w:r w:rsidR="003962E2">
              <w:rPr>
                <w:b/>
                <w:color w:val="FF0000"/>
                <w:sz w:val="20"/>
                <w:szCs w:val="20"/>
              </w:rPr>
              <w:t>assessment</w:t>
            </w:r>
            <w:r w:rsidRPr="004407CC">
              <w:rPr>
                <w:b/>
                <w:color w:val="FF0000"/>
                <w:sz w:val="20"/>
                <w:szCs w:val="20"/>
              </w:rPr>
              <w:t xml:space="preserve"> for supervisors who are</w:t>
            </w:r>
            <w:r>
              <w:rPr>
                <w:b/>
                <w:color w:val="FF0000"/>
                <w:sz w:val="20"/>
                <w:szCs w:val="20"/>
              </w:rPr>
              <w:t>n’t</w:t>
            </w:r>
            <w:r w:rsidRPr="004407CC">
              <w:rPr>
                <w:b/>
                <w:color w:val="FF0000"/>
                <w:sz w:val="20"/>
                <w:szCs w:val="20"/>
              </w:rPr>
              <w:t xml:space="preserve"> </w:t>
            </w:r>
            <w:r w:rsidRPr="004407CC">
              <w:rPr>
                <w:b/>
                <w:color w:val="FF0000"/>
                <w:sz w:val="20"/>
                <w:szCs w:val="20"/>
                <w:u w:val="single"/>
              </w:rPr>
              <w:t>competent</w:t>
            </w:r>
            <w:r w:rsidRPr="004407CC">
              <w:rPr>
                <w:b/>
                <w:color w:val="FF0000"/>
                <w:sz w:val="20"/>
                <w:szCs w:val="20"/>
              </w:rPr>
              <w:t xml:space="preserve"> </w:t>
            </w:r>
            <w:r>
              <w:rPr>
                <w:b/>
                <w:color w:val="FF0000"/>
                <w:sz w:val="20"/>
                <w:szCs w:val="20"/>
              </w:rPr>
              <w:t>as per</w:t>
            </w:r>
            <w:r w:rsidRPr="004407CC">
              <w:rPr>
                <w:b/>
                <w:color w:val="FF0000"/>
                <w:sz w:val="20"/>
                <w:szCs w:val="20"/>
              </w:rPr>
              <w:t xml:space="preserve"> </w:t>
            </w:r>
            <w:r>
              <w:rPr>
                <w:b/>
                <w:color w:val="FF0000"/>
                <w:sz w:val="20"/>
                <w:szCs w:val="20"/>
              </w:rPr>
              <w:t>P</w:t>
            </w:r>
            <w:r w:rsidRPr="004407CC">
              <w:rPr>
                <w:b/>
                <w:color w:val="FF0000"/>
                <w:sz w:val="20"/>
                <w:szCs w:val="20"/>
              </w:rPr>
              <w:t>art 2</w:t>
            </w:r>
          </w:p>
        </w:tc>
      </w:tr>
      <w:tr w:rsidR="000813CB" w14:paraId="54AF74A7" w14:textId="77777777" w:rsidTr="00D71214">
        <w:trPr>
          <w:trHeight w:val="376"/>
        </w:trPr>
        <w:tc>
          <w:tcPr>
            <w:tcW w:w="2356" w:type="dxa"/>
            <w:vMerge/>
            <w:tcBorders>
              <w:left w:val="single" w:sz="18" w:space="0" w:color="auto"/>
              <w:right w:val="single" w:sz="18" w:space="0" w:color="auto"/>
            </w:tcBorders>
            <w:vAlign w:val="center"/>
          </w:tcPr>
          <w:p w14:paraId="4A55DEF1" w14:textId="77777777" w:rsidR="00357DEB" w:rsidRPr="00ED5B0A" w:rsidRDefault="00357DEB" w:rsidP="002F1FD2">
            <w:pPr>
              <w:jc w:val="center"/>
              <w:rPr>
                <w:rFonts w:ascii="Arial" w:hAnsi="Arial" w:cs="Arial"/>
                <w:sz w:val="16"/>
                <w:szCs w:val="16"/>
              </w:rPr>
            </w:pPr>
          </w:p>
        </w:tc>
        <w:tc>
          <w:tcPr>
            <w:tcW w:w="1051" w:type="dxa"/>
            <w:tcBorders>
              <w:left w:val="single" w:sz="18" w:space="0" w:color="auto"/>
            </w:tcBorders>
            <w:shd w:val="clear" w:color="auto" w:fill="D9D9D9" w:themeFill="background1" w:themeFillShade="D9"/>
            <w:vAlign w:val="center"/>
          </w:tcPr>
          <w:p w14:paraId="5B5690E0" w14:textId="77777777" w:rsidR="00357DEB" w:rsidRPr="0061737C" w:rsidRDefault="00357DEB" w:rsidP="002F1FD2">
            <w:pPr>
              <w:jc w:val="center"/>
              <w:rPr>
                <w:rFonts w:ascii="Arial" w:hAnsi="Arial" w:cs="Arial"/>
                <w:bCs/>
                <w:i/>
                <w:iCs/>
                <w:sz w:val="16"/>
                <w:szCs w:val="16"/>
              </w:rPr>
            </w:pPr>
            <w:r w:rsidRPr="0061737C">
              <w:rPr>
                <w:rFonts w:ascii="Arial" w:hAnsi="Arial" w:cs="Arial"/>
                <w:bCs/>
                <w:i/>
                <w:iCs/>
                <w:sz w:val="16"/>
                <w:szCs w:val="16"/>
              </w:rPr>
              <w:t>9(2)(c.3)(i)</w:t>
            </w:r>
          </w:p>
        </w:tc>
        <w:tc>
          <w:tcPr>
            <w:tcW w:w="1083" w:type="dxa"/>
            <w:shd w:val="clear" w:color="auto" w:fill="D9D9D9" w:themeFill="background1" w:themeFillShade="D9"/>
            <w:vAlign w:val="center"/>
          </w:tcPr>
          <w:p w14:paraId="2300CC99" w14:textId="77777777" w:rsidR="00357DEB" w:rsidRPr="00ED5B0A" w:rsidRDefault="00357DEB" w:rsidP="002F1FD2">
            <w:pPr>
              <w:jc w:val="center"/>
              <w:rPr>
                <w:rFonts w:ascii="Arial" w:hAnsi="Arial" w:cs="Arial"/>
                <w:bCs/>
                <w:i/>
                <w:iCs/>
                <w:sz w:val="16"/>
                <w:szCs w:val="16"/>
              </w:rPr>
            </w:pPr>
            <w:r w:rsidRPr="00ED5B0A">
              <w:rPr>
                <w:rFonts w:ascii="Arial" w:hAnsi="Arial" w:cs="Arial"/>
                <w:bCs/>
                <w:i/>
                <w:iCs/>
                <w:sz w:val="16"/>
                <w:szCs w:val="16"/>
              </w:rPr>
              <w:t>9(2)(c.3)(iv)</w:t>
            </w:r>
          </w:p>
        </w:tc>
        <w:tc>
          <w:tcPr>
            <w:tcW w:w="1107" w:type="dxa"/>
            <w:tcBorders>
              <w:right w:val="single" w:sz="18" w:space="0" w:color="auto"/>
            </w:tcBorders>
            <w:shd w:val="clear" w:color="auto" w:fill="D9D9D9" w:themeFill="background1" w:themeFillShade="D9"/>
            <w:vAlign w:val="center"/>
          </w:tcPr>
          <w:p w14:paraId="70B5E0A5" w14:textId="77777777" w:rsidR="00357DEB" w:rsidRPr="00ED5B0A" w:rsidRDefault="00357DEB" w:rsidP="002F1FD2">
            <w:pPr>
              <w:jc w:val="center"/>
              <w:rPr>
                <w:rFonts w:ascii="Arial" w:hAnsi="Arial" w:cs="Arial"/>
                <w:bCs/>
                <w:i/>
                <w:iCs/>
                <w:sz w:val="16"/>
                <w:szCs w:val="16"/>
              </w:rPr>
            </w:pPr>
            <w:r w:rsidRPr="00ED5B0A">
              <w:rPr>
                <w:rFonts w:ascii="Arial" w:hAnsi="Arial" w:cs="Arial"/>
                <w:bCs/>
                <w:i/>
                <w:iCs/>
                <w:sz w:val="16"/>
                <w:szCs w:val="16"/>
              </w:rPr>
              <w:t>9(2)(c.3)(v)</w:t>
            </w:r>
          </w:p>
        </w:tc>
        <w:tc>
          <w:tcPr>
            <w:tcW w:w="236" w:type="dxa"/>
            <w:vMerge/>
            <w:tcBorders>
              <w:left w:val="single" w:sz="18" w:space="0" w:color="auto"/>
              <w:right w:val="single" w:sz="18" w:space="0" w:color="auto"/>
            </w:tcBorders>
            <w:shd w:val="clear" w:color="auto" w:fill="D9D9D9" w:themeFill="background1" w:themeFillShade="D9"/>
          </w:tcPr>
          <w:p w14:paraId="455E70F8" w14:textId="77777777" w:rsidR="00357DEB" w:rsidRPr="00ED5B0A" w:rsidRDefault="00357DEB" w:rsidP="002F1FD2">
            <w:pPr>
              <w:jc w:val="center"/>
              <w:rPr>
                <w:rFonts w:ascii="Arial" w:hAnsi="Arial" w:cs="Arial"/>
                <w:bCs/>
                <w:i/>
                <w:iCs/>
                <w:sz w:val="16"/>
                <w:szCs w:val="16"/>
              </w:rPr>
            </w:pPr>
          </w:p>
        </w:tc>
        <w:tc>
          <w:tcPr>
            <w:tcW w:w="5108" w:type="dxa"/>
            <w:gridSpan w:val="4"/>
            <w:tcBorders>
              <w:left w:val="single" w:sz="18" w:space="0" w:color="auto"/>
            </w:tcBorders>
            <w:shd w:val="clear" w:color="auto" w:fill="D9D9D9" w:themeFill="background1" w:themeFillShade="D9"/>
            <w:vAlign w:val="center"/>
          </w:tcPr>
          <w:p w14:paraId="0C781CB2" w14:textId="4ACD69BE" w:rsidR="00357DEB" w:rsidRPr="00ED5B0A" w:rsidRDefault="00357DEB" w:rsidP="002F1FD2">
            <w:pPr>
              <w:jc w:val="center"/>
              <w:rPr>
                <w:rFonts w:ascii="Arial" w:hAnsi="Arial" w:cs="Arial"/>
                <w:bCs/>
                <w:i/>
                <w:iCs/>
                <w:sz w:val="16"/>
                <w:szCs w:val="16"/>
              </w:rPr>
            </w:pPr>
            <w:r w:rsidRPr="00ED5B0A">
              <w:rPr>
                <w:rFonts w:ascii="Arial" w:hAnsi="Arial" w:cs="Arial"/>
                <w:bCs/>
                <w:i/>
                <w:iCs/>
                <w:sz w:val="16"/>
                <w:szCs w:val="16"/>
              </w:rPr>
              <w:t>9(2)(c.4)</w:t>
            </w:r>
          </w:p>
        </w:tc>
        <w:tc>
          <w:tcPr>
            <w:tcW w:w="2639" w:type="dxa"/>
            <w:gridSpan w:val="2"/>
            <w:shd w:val="clear" w:color="auto" w:fill="D9D9D9" w:themeFill="background1" w:themeFillShade="D9"/>
            <w:vAlign w:val="center"/>
          </w:tcPr>
          <w:p w14:paraId="76F18ACA" w14:textId="77777777" w:rsidR="00357DEB" w:rsidRPr="00ED5B0A" w:rsidRDefault="00357DEB" w:rsidP="002F1FD2">
            <w:pPr>
              <w:jc w:val="center"/>
              <w:rPr>
                <w:rFonts w:ascii="Arial" w:hAnsi="Arial" w:cs="Arial"/>
                <w:sz w:val="16"/>
                <w:szCs w:val="16"/>
              </w:rPr>
            </w:pPr>
            <w:r w:rsidRPr="00ED5B0A">
              <w:rPr>
                <w:rFonts w:ascii="Arial" w:hAnsi="Arial" w:cs="Arial"/>
                <w:sz w:val="16"/>
                <w:szCs w:val="16"/>
              </w:rPr>
              <w:t>Level of supervision</w:t>
            </w:r>
          </w:p>
        </w:tc>
        <w:tc>
          <w:tcPr>
            <w:tcW w:w="1145" w:type="dxa"/>
            <w:vMerge w:val="restart"/>
            <w:tcBorders>
              <w:right w:val="single" w:sz="18" w:space="0" w:color="auto"/>
            </w:tcBorders>
            <w:shd w:val="clear" w:color="auto" w:fill="D9D9D9" w:themeFill="background1" w:themeFillShade="D9"/>
            <w:vAlign w:val="center"/>
          </w:tcPr>
          <w:p w14:paraId="2B665514" w14:textId="21FB616B" w:rsidR="00357DEB" w:rsidRPr="00ED5B0A" w:rsidRDefault="00357DEB" w:rsidP="002F1FD2">
            <w:pPr>
              <w:jc w:val="center"/>
              <w:rPr>
                <w:rFonts w:ascii="Arial" w:hAnsi="Arial" w:cs="Arial"/>
                <w:b/>
                <w:color w:val="000000"/>
                <w:sz w:val="16"/>
                <w:szCs w:val="16"/>
              </w:rPr>
            </w:pPr>
            <w:r w:rsidRPr="00ED5B0A">
              <w:rPr>
                <w:rFonts w:ascii="Arial" w:hAnsi="Arial" w:cs="Arial"/>
                <w:b/>
                <w:color w:val="000000"/>
                <w:sz w:val="16"/>
                <w:szCs w:val="16"/>
              </w:rPr>
              <w:t>Sufficient Supervision</w:t>
            </w:r>
          </w:p>
          <w:p w14:paraId="0FDAB71C" w14:textId="77777777" w:rsidR="00357DEB" w:rsidRPr="00ED5B0A" w:rsidRDefault="00357DEB" w:rsidP="002F1FD2">
            <w:pPr>
              <w:jc w:val="center"/>
              <w:rPr>
                <w:rFonts w:ascii="Arial" w:hAnsi="Arial" w:cs="Arial"/>
                <w:b/>
                <w:color w:val="000000"/>
                <w:sz w:val="16"/>
                <w:szCs w:val="16"/>
              </w:rPr>
            </w:pPr>
            <w:r w:rsidRPr="00ED5B0A">
              <w:rPr>
                <w:rFonts w:ascii="Arial" w:hAnsi="Arial" w:cs="Arial"/>
                <w:b/>
                <w:color w:val="000000"/>
                <w:sz w:val="16"/>
                <w:szCs w:val="16"/>
              </w:rPr>
              <w:t xml:space="preserve">(yes </w:t>
            </w:r>
            <w:r>
              <w:rPr>
                <w:rFonts w:ascii="Arial" w:hAnsi="Arial" w:cs="Arial"/>
                <w:b/>
                <w:color w:val="000000"/>
                <w:sz w:val="16"/>
                <w:szCs w:val="16"/>
              </w:rPr>
              <w:t>–</w:t>
            </w:r>
            <w:r w:rsidRPr="00ED5B0A">
              <w:rPr>
                <w:rFonts w:ascii="Arial" w:hAnsi="Arial" w:cs="Arial"/>
                <w:b/>
                <w:color w:val="000000"/>
                <w:sz w:val="16"/>
                <w:szCs w:val="16"/>
              </w:rPr>
              <w:t xml:space="preserve"> no</w:t>
            </w:r>
            <w:r>
              <w:rPr>
                <w:rFonts w:ascii="Arial" w:hAnsi="Arial" w:cs="Arial"/>
                <w:b/>
                <w:color w:val="000000"/>
                <w:sz w:val="16"/>
                <w:szCs w:val="16"/>
              </w:rPr>
              <w:t>*</w:t>
            </w:r>
            <w:r w:rsidRPr="00ED5B0A">
              <w:rPr>
                <w:rFonts w:ascii="Arial" w:hAnsi="Arial" w:cs="Arial"/>
                <w:b/>
                <w:color w:val="000000"/>
                <w:sz w:val="16"/>
                <w:szCs w:val="16"/>
              </w:rPr>
              <w:t>)</w:t>
            </w:r>
          </w:p>
        </w:tc>
      </w:tr>
      <w:tr w:rsidR="003B6588" w14:paraId="1D7FAF7E" w14:textId="77777777" w:rsidTr="00C40971">
        <w:trPr>
          <w:trHeight w:val="376"/>
        </w:trPr>
        <w:tc>
          <w:tcPr>
            <w:tcW w:w="2356" w:type="dxa"/>
            <w:vMerge/>
            <w:tcBorders>
              <w:left w:val="single" w:sz="18" w:space="0" w:color="auto"/>
              <w:right w:val="single" w:sz="18" w:space="0" w:color="auto"/>
            </w:tcBorders>
          </w:tcPr>
          <w:p w14:paraId="6A1B0F72" w14:textId="77777777" w:rsidR="003B6588" w:rsidRPr="00ED5B0A" w:rsidRDefault="003B6588" w:rsidP="00543190">
            <w:pPr>
              <w:rPr>
                <w:rFonts w:ascii="Arial" w:hAnsi="Arial" w:cs="Arial"/>
                <w:b/>
                <w:color w:val="000000"/>
                <w:sz w:val="16"/>
                <w:szCs w:val="16"/>
              </w:rPr>
            </w:pPr>
          </w:p>
        </w:tc>
        <w:tc>
          <w:tcPr>
            <w:tcW w:w="3241" w:type="dxa"/>
            <w:gridSpan w:val="3"/>
            <w:tcBorders>
              <w:left w:val="single" w:sz="18" w:space="0" w:color="auto"/>
              <w:right w:val="single" w:sz="18" w:space="0" w:color="auto"/>
            </w:tcBorders>
            <w:shd w:val="clear" w:color="auto" w:fill="D9D9D9" w:themeFill="background1" w:themeFillShade="D9"/>
            <w:vAlign w:val="center"/>
          </w:tcPr>
          <w:p w14:paraId="468A35E8" w14:textId="77777777" w:rsidR="003B6588" w:rsidRPr="00ED5B0A" w:rsidRDefault="003B6588" w:rsidP="002F1FD2">
            <w:pPr>
              <w:jc w:val="center"/>
              <w:rPr>
                <w:rFonts w:ascii="Arial" w:hAnsi="Arial" w:cs="Arial"/>
                <w:bCs/>
                <w:color w:val="000000"/>
                <w:sz w:val="16"/>
                <w:szCs w:val="16"/>
              </w:rPr>
            </w:pPr>
            <w:r w:rsidRPr="00ED5B0A">
              <w:rPr>
                <w:rFonts w:ascii="Arial" w:hAnsi="Arial" w:cs="Arial"/>
                <w:bCs/>
                <w:color w:val="000000"/>
                <w:sz w:val="16"/>
                <w:szCs w:val="16"/>
              </w:rPr>
              <w:t>Answers:</w:t>
            </w:r>
          </w:p>
          <w:p w14:paraId="628574FB" w14:textId="6437AA39" w:rsidR="003B6588" w:rsidRPr="00ED5B0A" w:rsidRDefault="003B6588" w:rsidP="002F1FD2">
            <w:pPr>
              <w:jc w:val="center"/>
              <w:rPr>
                <w:rFonts w:ascii="Arial" w:hAnsi="Arial" w:cs="Arial"/>
                <w:bCs/>
                <w:color w:val="000000"/>
                <w:sz w:val="16"/>
                <w:szCs w:val="16"/>
              </w:rPr>
            </w:pPr>
            <w:r w:rsidRPr="00ED5B0A">
              <w:rPr>
                <w:rFonts w:ascii="Arial" w:hAnsi="Arial" w:cs="Arial"/>
                <w:bCs/>
                <w:color w:val="000000"/>
                <w:sz w:val="16"/>
                <w:szCs w:val="16"/>
              </w:rPr>
              <w:t>yes – no</w:t>
            </w:r>
            <w:r>
              <w:rPr>
                <w:rFonts w:ascii="Arial" w:hAnsi="Arial" w:cs="Arial"/>
                <w:bCs/>
                <w:color w:val="000000"/>
                <w:sz w:val="16"/>
                <w:szCs w:val="16"/>
              </w:rPr>
              <w:t>*</w:t>
            </w:r>
            <w:r w:rsidRPr="00ED5B0A">
              <w:rPr>
                <w:rFonts w:ascii="Arial" w:hAnsi="Arial" w:cs="Arial"/>
                <w:bCs/>
                <w:color w:val="000000"/>
                <w:sz w:val="16"/>
                <w:szCs w:val="16"/>
              </w:rPr>
              <w:t xml:space="preserve"> – n/a</w:t>
            </w:r>
          </w:p>
        </w:tc>
        <w:tc>
          <w:tcPr>
            <w:tcW w:w="236" w:type="dxa"/>
            <w:vMerge/>
            <w:tcBorders>
              <w:left w:val="single" w:sz="18" w:space="0" w:color="auto"/>
              <w:right w:val="single" w:sz="18" w:space="0" w:color="auto"/>
            </w:tcBorders>
            <w:shd w:val="clear" w:color="auto" w:fill="D9D9D9" w:themeFill="background1" w:themeFillShade="D9"/>
          </w:tcPr>
          <w:p w14:paraId="2913C474" w14:textId="77777777" w:rsidR="003B6588" w:rsidRPr="00ED5B0A" w:rsidRDefault="003B6588" w:rsidP="002E151F">
            <w:pPr>
              <w:jc w:val="center"/>
              <w:rPr>
                <w:rFonts w:ascii="Arial" w:hAnsi="Arial" w:cs="Arial"/>
                <w:bCs/>
                <w:color w:val="000000"/>
                <w:sz w:val="16"/>
                <w:szCs w:val="16"/>
              </w:rPr>
            </w:pPr>
          </w:p>
        </w:tc>
        <w:tc>
          <w:tcPr>
            <w:tcW w:w="1277" w:type="dxa"/>
            <w:vMerge w:val="restart"/>
            <w:tcBorders>
              <w:left w:val="single" w:sz="18" w:space="0" w:color="auto"/>
            </w:tcBorders>
            <w:shd w:val="clear" w:color="auto" w:fill="D9D9D9" w:themeFill="background1" w:themeFillShade="D9"/>
            <w:vAlign w:val="center"/>
          </w:tcPr>
          <w:p w14:paraId="0760C69C" w14:textId="77777777" w:rsidR="003B6588" w:rsidRDefault="003B6588" w:rsidP="00B5537D">
            <w:pPr>
              <w:jc w:val="center"/>
              <w:rPr>
                <w:rFonts w:ascii="Arial" w:hAnsi="Arial" w:cs="Arial"/>
                <w:b/>
                <w:color w:val="000000"/>
                <w:sz w:val="15"/>
                <w:szCs w:val="15"/>
              </w:rPr>
            </w:pPr>
            <w:r>
              <w:rPr>
                <w:rFonts w:ascii="Arial" w:hAnsi="Arial" w:cs="Arial"/>
                <w:b/>
                <w:color w:val="000000"/>
                <w:sz w:val="16"/>
                <w:szCs w:val="16"/>
              </w:rPr>
              <w:t xml:space="preserve">Low </w:t>
            </w:r>
            <w:r w:rsidRPr="004407CC">
              <w:rPr>
                <w:rFonts w:ascii="Arial" w:hAnsi="Arial" w:cs="Arial"/>
                <w:b/>
                <w:color w:val="000000"/>
                <w:sz w:val="15"/>
                <w:szCs w:val="15"/>
              </w:rPr>
              <w:t>Complexity</w:t>
            </w:r>
          </w:p>
          <w:p w14:paraId="13366F1A" w14:textId="77777777" w:rsidR="003B6588" w:rsidRDefault="003B6588" w:rsidP="00B5537D">
            <w:pPr>
              <w:jc w:val="center"/>
              <w:rPr>
                <w:rFonts w:ascii="Arial" w:hAnsi="Arial" w:cs="Arial"/>
                <w:b/>
                <w:color w:val="000000"/>
                <w:sz w:val="15"/>
                <w:szCs w:val="15"/>
              </w:rPr>
            </w:pPr>
          </w:p>
          <w:p w14:paraId="0A044DD5" w14:textId="3C98ABA8" w:rsidR="003B6588" w:rsidRPr="00D71214" w:rsidRDefault="003B6588" w:rsidP="00B5537D">
            <w:pPr>
              <w:jc w:val="center"/>
              <w:rPr>
                <w:rFonts w:ascii="Arial" w:hAnsi="Arial" w:cs="Arial"/>
                <w:bCs/>
                <w:color w:val="000000"/>
                <w:sz w:val="16"/>
                <w:szCs w:val="16"/>
              </w:rPr>
            </w:pPr>
            <w:r w:rsidRPr="00D71214">
              <w:rPr>
                <w:rFonts w:ascii="Arial" w:hAnsi="Arial" w:cs="Arial"/>
                <w:color w:val="000000"/>
                <w:sz w:val="15"/>
                <w:szCs w:val="15"/>
              </w:rPr>
              <w:t xml:space="preserve">Yes-0 </w:t>
            </w:r>
            <w:r>
              <w:rPr>
                <w:rFonts w:ascii="Arial" w:hAnsi="Arial" w:cs="Arial"/>
                <w:color w:val="000000"/>
                <w:sz w:val="15"/>
                <w:szCs w:val="15"/>
              </w:rPr>
              <w:t xml:space="preserve">/ </w:t>
            </w:r>
            <w:r w:rsidR="00300EC0">
              <w:rPr>
                <w:rFonts w:ascii="Arial" w:hAnsi="Arial" w:cs="Arial"/>
                <w:color w:val="000000"/>
                <w:sz w:val="15"/>
                <w:szCs w:val="15"/>
              </w:rPr>
              <w:t>No-1</w:t>
            </w:r>
          </w:p>
        </w:tc>
        <w:tc>
          <w:tcPr>
            <w:tcW w:w="1277" w:type="dxa"/>
            <w:vMerge w:val="restart"/>
            <w:tcBorders>
              <w:left w:val="single" w:sz="18" w:space="0" w:color="auto"/>
            </w:tcBorders>
            <w:shd w:val="clear" w:color="auto" w:fill="D9D9D9" w:themeFill="background1" w:themeFillShade="D9"/>
            <w:vAlign w:val="center"/>
          </w:tcPr>
          <w:p w14:paraId="2A51065F" w14:textId="77777777" w:rsidR="003B6588" w:rsidRDefault="003B6588" w:rsidP="002F1FD2">
            <w:pPr>
              <w:jc w:val="center"/>
              <w:rPr>
                <w:rFonts w:ascii="Arial" w:hAnsi="Arial" w:cs="Arial"/>
                <w:b/>
                <w:color w:val="000000"/>
                <w:sz w:val="16"/>
                <w:szCs w:val="16"/>
              </w:rPr>
            </w:pPr>
            <w:r>
              <w:rPr>
                <w:rFonts w:ascii="Arial" w:hAnsi="Arial" w:cs="Arial"/>
                <w:b/>
                <w:color w:val="000000"/>
                <w:sz w:val="16"/>
                <w:szCs w:val="16"/>
              </w:rPr>
              <w:t>W</w:t>
            </w:r>
            <w:r w:rsidRPr="00ED5B0A">
              <w:rPr>
                <w:rFonts w:ascii="Arial" w:hAnsi="Arial" w:cs="Arial"/>
                <w:b/>
                <w:color w:val="000000"/>
                <w:sz w:val="16"/>
                <w:szCs w:val="16"/>
              </w:rPr>
              <w:t>ritten</w:t>
            </w:r>
            <w:r>
              <w:rPr>
                <w:rFonts w:ascii="Arial" w:hAnsi="Arial" w:cs="Arial"/>
                <w:b/>
                <w:color w:val="000000"/>
                <w:sz w:val="16"/>
                <w:szCs w:val="16"/>
              </w:rPr>
              <w:t xml:space="preserve"> &amp; detailed</w:t>
            </w:r>
            <w:r w:rsidRPr="00ED5B0A">
              <w:rPr>
                <w:rFonts w:ascii="Arial" w:hAnsi="Arial" w:cs="Arial"/>
                <w:b/>
                <w:color w:val="000000"/>
                <w:sz w:val="16"/>
                <w:szCs w:val="16"/>
              </w:rPr>
              <w:t xml:space="preserve"> procedures</w:t>
            </w:r>
          </w:p>
          <w:p w14:paraId="622A8B44" w14:textId="6AD69407" w:rsidR="003B6588" w:rsidRPr="00D71214" w:rsidRDefault="003B6588" w:rsidP="002F1FD2">
            <w:pPr>
              <w:jc w:val="center"/>
              <w:rPr>
                <w:rFonts w:ascii="Arial" w:hAnsi="Arial" w:cs="Arial"/>
                <w:bCs/>
                <w:color w:val="000000"/>
                <w:sz w:val="16"/>
                <w:szCs w:val="16"/>
              </w:rPr>
            </w:pPr>
            <w:r w:rsidRPr="00D71214">
              <w:rPr>
                <w:rFonts w:ascii="Arial" w:hAnsi="Arial" w:cs="Arial"/>
                <w:color w:val="000000"/>
                <w:sz w:val="16"/>
                <w:szCs w:val="16"/>
              </w:rPr>
              <w:t>Yes-0 / No -1</w:t>
            </w:r>
          </w:p>
        </w:tc>
        <w:tc>
          <w:tcPr>
            <w:tcW w:w="1277" w:type="dxa"/>
            <w:vMerge w:val="restart"/>
            <w:tcBorders>
              <w:left w:val="single" w:sz="18" w:space="0" w:color="auto"/>
            </w:tcBorders>
            <w:shd w:val="clear" w:color="auto" w:fill="D9D9D9" w:themeFill="background1" w:themeFillShade="D9"/>
            <w:vAlign w:val="center"/>
          </w:tcPr>
          <w:p w14:paraId="7A9ECDF4" w14:textId="77777777" w:rsidR="003B6588" w:rsidRPr="0026328A" w:rsidRDefault="003B6588" w:rsidP="00D71214">
            <w:pPr>
              <w:jc w:val="center"/>
              <w:rPr>
                <w:rFonts w:ascii="Arial" w:hAnsi="Arial" w:cs="Arial"/>
                <w:b/>
                <w:color w:val="000000"/>
                <w:sz w:val="16"/>
                <w:szCs w:val="16"/>
              </w:rPr>
            </w:pPr>
            <w:r w:rsidRPr="0026328A">
              <w:rPr>
                <w:rFonts w:ascii="Arial" w:hAnsi="Arial" w:cs="Arial"/>
                <w:b/>
                <w:color w:val="000000"/>
                <w:sz w:val="16"/>
                <w:szCs w:val="16"/>
              </w:rPr>
              <w:t>Employees</w:t>
            </w:r>
          </w:p>
          <w:p w14:paraId="3DB0B783" w14:textId="77777777" w:rsidR="003B6588" w:rsidRDefault="003B6588" w:rsidP="00D71214">
            <w:pPr>
              <w:jc w:val="center"/>
              <w:rPr>
                <w:rFonts w:ascii="Arial" w:hAnsi="Arial" w:cs="Arial"/>
                <w:b/>
                <w:color w:val="000000"/>
                <w:sz w:val="16"/>
                <w:szCs w:val="16"/>
              </w:rPr>
            </w:pPr>
            <w:r w:rsidRPr="0026328A">
              <w:rPr>
                <w:rFonts w:ascii="Arial" w:hAnsi="Arial" w:cs="Arial"/>
                <w:b/>
                <w:color w:val="000000"/>
                <w:sz w:val="16"/>
                <w:szCs w:val="16"/>
              </w:rPr>
              <w:t>familiar with task</w:t>
            </w:r>
            <w:r>
              <w:rPr>
                <w:rFonts w:ascii="Arial" w:hAnsi="Arial" w:cs="Arial"/>
                <w:b/>
                <w:color w:val="000000"/>
                <w:sz w:val="16"/>
                <w:szCs w:val="16"/>
              </w:rPr>
              <w:t xml:space="preserve"> </w:t>
            </w:r>
          </w:p>
          <w:p w14:paraId="152D93F6" w14:textId="3F7D015E" w:rsidR="003B6588" w:rsidRPr="00ED5B0A" w:rsidRDefault="003B6588" w:rsidP="00D71214">
            <w:pPr>
              <w:jc w:val="center"/>
              <w:rPr>
                <w:rFonts w:ascii="Arial" w:hAnsi="Arial" w:cs="Arial"/>
                <w:bCs/>
                <w:color w:val="000000"/>
                <w:sz w:val="16"/>
                <w:szCs w:val="16"/>
              </w:rPr>
            </w:pPr>
            <w:r w:rsidRPr="00D71214">
              <w:rPr>
                <w:rFonts w:ascii="Arial" w:hAnsi="Arial" w:cs="Arial"/>
                <w:color w:val="000000"/>
                <w:sz w:val="16"/>
                <w:szCs w:val="16"/>
              </w:rPr>
              <w:t>Yes-0 / No -1</w:t>
            </w:r>
          </w:p>
        </w:tc>
        <w:tc>
          <w:tcPr>
            <w:tcW w:w="1277" w:type="dxa"/>
            <w:vMerge w:val="restart"/>
            <w:tcBorders>
              <w:left w:val="single" w:sz="18" w:space="0" w:color="auto"/>
            </w:tcBorders>
            <w:shd w:val="clear" w:color="auto" w:fill="D9D9D9" w:themeFill="background1" w:themeFillShade="D9"/>
            <w:vAlign w:val="center"/>
          </w:tcPr>
          <w:p w14:paraId="5A53B95A" w14:textId="77777777" w:rsidR="003B6588" w:rsidRDefault="003B6588" w:rsidP="004407CC">
            <w:pPr>
              <w:jc w:val="center"/>
              <w:rPr>
                <w:rFonts w:ascii="Arial" w:hAnsi="Arial" w:cs="Arial"/>
                <w:b/>
                <w:color w:val="000000"/>
                <w:sz w:val="16"/>
                <w:szCs w:val="16"/>
              </w:rPr>
            </w:pPr>
            <w:r w:rsidRPr="00930105">
              <w:rPr>
                <w:rFonts w:ascii="Arial" w:hAnsi="Arial" w:cs="Arial"/>
                <w:b/>
                <w:color w:val="000000"/>
                <w:sz w:val="16"/>
                <w:szCs w:val="16"/>
              </w:rPr>
              <w:t>L</w:t>
            </w:r>
            <w:r>
              <w:rPr>
                <w:rFonts w:ascii="Arial" w:hAnsi="Arial" w:cs="Arial"/>
                <w:b/>
                <w:color w:val="000000"/>
                <w:sz w:val="16"/>
                <w:szCs w:val="16"/>
              </w:rPr>
              <w:t>ow risk</w:t>
            </w:r>
          </w:p>
          <w:p w14:paraId="0BDE69C2" w14:textId="58FA9460" w:rsidR="003B6588" w:rsidRPr="00ED5B0A" w:rsidRDefault="003B6588" w:rsidP="004407CC">
            <w:pPr>
              <w:jc w:val="center"/>
              <w:rPr>
                <w:rFonts w:ascii="Arial" w:hAnsi="Arial" w:cs="Arial"/>
                <w:bCs/>
                <w:color w:val="000000"/>
                <w:sz w:val="16"/>
                <w:szCs w:val="16"/>
              </w:rPr>
            </w:pPr>
            <w:r w:rsidRPr="00D71214">
              <w:rPr>
                <w:rFonts w:ascii="Arial" w:hAnsi="Arial" w:cs="Arial"/>
                <w:color w:val="000000"/>
                <w:sz w:val="15"/>
                <w:szCs w:val="15"/>
              </w:rPr>
              <w:t xml:space="preserve">Yes-0 </w:t>
            </w:r>
            <w:r>
              <w:rPr>
                <w:rFonts w:ascii="Arial" w:hAnsi="Arial" w:cs="Arial"/>
                <w:color w:val="000000"/>
                <w:sz w:val="15"/>
                <w:szCs w:val="15"/>
              </w:rPr>
              <w:t xml:space="preserve">/ </w:t>
            </w:r>
            <w:r w:rsidRPr="00D71214">
              <w:rPr>
                <w:rFonts w:ascii="Arial" w:hAnsi="Arial" w:cs="Arial"/>
                <w:color w:val="000000"/>
                <w:sz w:val="15"/>
                <w:szCs w:val="15"/>
              </w:rPr>
              <w:t>No-2</w:t>
            </w:r>
          </w:p>
        </w:tc>
        <w:tc>
          <w:tcPr>
            <w:tcW w:w="2639" w:type="dxa"/>
            <w:gridSpan w:val="2"/>
            <w:shd w:val="clear" w:color="auto" w:fill="D9D9D9" w:themeFill="background1" w:themeFillShade="D9"/>
            <w:vAlign w:val="center"/>
          </w:tcPr>
          <w:p w14:paraId="71C8C46C" w14:textId="54B6D07E" w:rsidR="003B6588" w:rsidRDefault="003B6588" w:rsidP="002E151F">
            <w:pPr>
              <w:jc w:val="center"/>
              <w:rPr>
                <w:rFonts w:ascii="Arial" w:hAnsi="Arial" w:cs="Arial"/>
                <w:bCs/>
                <w:color w:val="000000"/>
                <w:sz w:val="16"/>
                <w:szCs w:val="16"/>
              </w:rPr>
            </w:pPr>
            <w:r>
              <w:rPr>
                <w:rFonts w:ascii="Arial" w:hAnsi="Arial" w:cs="Arial"/>
                <w:bCs/>
                <w:color w:val="000000"/>
                <w:sz w:val="16"/>
                <w:szCs w:val="16"/>
              </w:rPr>
              <w:t>h</w:t>
            </w:r>
            <w:r w:rsidRPr="00ED5B0A">
              <w:rPr>
                <w:rFonts w:ascii="Arial" w:hAnsi="Arial" w:cs="Arial"/>
                <w:bCs/>
                <w:color w:val="000000"/>
                <w:sz w:val="16"/>
                <w:szCs w:val="16"/>
              </w:rPr>
              <w:t>igh</w:t>
            </w:r>
            <w:r>
              <w:rPr>
                <w:rFonts w:ascii="Arial" w:hAnsi="Arial" w:cs="Arial"/>
                <w:bCs/>
                <w:color w:val="000000"/>
                <w:sz w:val="16"/>
                <w:szCs w:val="16"/>
              </w:rPr>
              <w:t xml:space="preserve"> = 4 +            m</w:t>
            </w:r>
            <w:r w:rsidRPr="00ED5B0A">
              <w:rPr>
                <w:rFonts w:ascii="Arial" w:hAnsi="Arial" w:cs="Arial"/>
                <w:bCs/>
                <w:color w:val="000000"/>
                <w:sz w:val="16"/>
                <w:szCs w:val="16"/>
              </w:rPr>
              <w:t>edium</w:t>
            </w:r>
            <w:r>
              <w:rPr>
                <w:rFonts w:ascii="Arial" w:hAnsi="Arial" w:cs="Arial"/>
                <w:bCs/>
                <w:color w:val="000000"/>
                <w:sz w:val="16"/>
                <w:szCs w:val="16"/>
              </w:rPr>
              <w:t xml:space="preserve"> = 2 or 3  </w:t>
            </w:r>
          </w:p>
          <w:p w14:paraId="682E1EB4" w14:textId="0FBEB534" w:rsidR="003B6588" w:rsidRPr="00ED5B0A" w:rsidRDefault="003B6588" w:rsidP="00930105">
            <w:pPr>
              <w:rPr>
                <w:rFonts w:ascii="Arial" w:hAnsi="Arial" w:cs="Arial"/>
                <w:bCs/>
                <w:color w:val="000000"/>
                <w:sz w:val="16"/>
                <w:szCs w:val="16"/>
              </w:rPr>
            </w:pPr>
            <w:r>
              <w:rPr>
                <w:rFonts w:ascii="Arial" w:hAnsi="Arial" w:cs="Arial"/>
                <w:bCs/>
                <w:color w:val="000000"/>
                <w:sz w:val="16"/>
                <w:szCs w:val="16"/>
              </w:rPr>
              <w:t xml:space="preserve">              l</w:t>
            </w:r>
            <w:r w:rsidRPr="00ED5B0A">
              <w:rPr>
                <w:rFonts w:ascii="Arial" w:hAnsi="Arial" w:cs="Arial"/>
                <w:bCs/>
                <w:color w:val="000000"/>
                <w:sz w:val="16"/>
                <w:szCs w:val="16"/>
              </w:rPr>
              <w:t>ow</w:t>
            </w:r>
            <w:r>
              <w:rPr>
                <w:rFonts w:ascii="Arial" w:hAnsi="Arial" w:cs="Arial"/>
                <w:bCs/>
                <w:color w:val="000000"/>
                <w:sz w:val="16"/>
                <w:szCs w:val="16"/>
              </w:rPr>
              <w:t xml:space="preserve"> = 0 or 1</w:t>
            </w:r>
          </w:p>
        </w:tc>
        <w:tc>
          <w:tcPr>
            <w:tcW w:w="1145" w:type="dxa"/>
            <w:vMerge/>
            <w:tcBorders>
              <w:right w:val="single" w:sz="18" w:space="0" w:color="auto"/>
            </w:tcBorders>
            <w:shd w:val="clear" w:color="auto" w:fill="D9D9D9" w:themeFill="background1" w:themeFillShade="D9"/>
          </w:tcPr>
          <w:p w14:paraId="4C5CC1B2" w14:textId="77777777" w:rsidR="003B6588" w:rsidRPr="00ED5B0A" w:rsidRDefault="003B6588" w:rsidP="00543190">
            <w:pPr>
              <w:rPr>
                <w:rFonts w:ascii="Arial" w:hAnsi="Arial" w:cs="Arial"/>
                <w:b/>
                <w:color w:val="000000"/>
                <w:sz w:val="16"/>
                <w:szCs w:val="16"/>
              </w:rPr>
            </w:pPr>
          </w:p>
        </w:tc>
      </w:tr>
      <w:tr w:rsidR="00D71214" w14:paraId="031A0ABF" w14:textId="77777777" w:rsidTr="00DB08B2">
        <w:trPr>
          <w:trHeight w:val="376"/>
        </w:trPr>
        <w:tc>
          <w:tcPr>
            <w:tcW w:w="2356" w:type="dxa"/>
            <w:vMerge/>
            <w:tcBorders>
              <w:left w:val="single" w:sz="18" w:space="0" w:color="auto"/>
              <w:right w:val="single" w:sz="18" w:space="0" w:color="auto"/>
            </w:tcBorders>
          </w:tcPr>
          <w:p w14:paraId="467C48D8" w14:textId="77777777" w:rsidR="00D71214" w:rsidRPr="00ED5B0A" w:rsidRDefault="00D71214" w:rsidP="00543190">
            <w:pPr>
              <w:rPr>
                <w:rFonts w:ascii="Arial" w:hAnsi="Arial" w:cs="Arial"/>
                <w:b/>
                <w:color w:val="000000"/>
                <w:sz w:val="16"/>
                <w:szCs w:val="16"/>
              </w:rPr>
            </w:pPr>
          </w:p>
        </w:tc>
        <w:tc>
          <w:tcPr>
            <w:tcW w:w="1051" w:type="dxa"/>
            <w:tcBorders>
              <w:left w:val="single" w:sz="18" w:space="0" w:color="auto"/>
            </w:tcBorders>
            <w:shd w:val="clear" w:color="auto" w:fill="D9D9D9" w:themeFill="background1" w:themeFillShade="D9"/>
            <w:vAlign w:val="center"/>
          </w:tcPr>
          <w:p w14:paraId="290358AB" w14:textId="07DC97C2" w:rsidR="00D71214" w:rsidRPr="00ED5B0A" w:rsidRDefault="00D71214" w:rsidP="00D71214">
            <w:pPr>
              <w:jc w:val="center"/>
              <w:rPr>
                <w:rFonts w:ascii="Arial" w:hAnsi="Arial" w:cs="Arial"/>
                <w:b/>
                <w:color w:val="000000"/>
                <w:sz w:val="16"/>
                <w:szCs w:val="16"/>
              </w:rPr>
            </w:pPr>
            <w:r>
              <w:rPr>
                <w:rFonts w:ascii="Arial" w:hAnsi="Arial" w:cs="Arial"/>
                <w:b/>
                <w:color w:val="000000"/>
                <w:sz w:val="16"/>
                <w:szCs w:val="16"/>
              </w:rPr>
              <w:t>Protective equipment</w:t>
            </w:r>
            <w:r w:rsidRPr="00ED5B0A">
              <w:rPr>
                <w:rFonts w:ascii="Arial" w:hAnsi="Arial" w:cs="Arial"/>
                <w:b/>
                <w:color w:val="000000"/>
                <w:sz w:val="16"/>
                <w:szCs w:val="16"/>
              </w:rPr>
              <w:t xml:space="preserve"> </w:t>
            </w:r>
          </w:p>
        </w:tc>
        <w:tc>
          <w:tcPr>
            <w:tcW w:w="1083" w:type="dxa"/>
            <w:shd w:val="clear" w:color="auto" w:fill="D9D9D9" w:themeFill="background1" w:themeFillShade="D9"/>
            <w:vAlign w:val="center"/>
          </w:tcPr>
          <w:p w14:paraId="006D5591" w14:textId="23E76177" w:rsidR="00D71214" w:rsidRPr="00ED5B0A" w:rsidRDefault="00D71214" w:rsidP="002F1FD2">
            <w:pPr>
              <w:jc w:val="center"/>
              <w:rPr>
                <w:rFonts w:ascii="Arial" w:hAnsi="Arial" w:cs="Arial"/>
                <w:b/>
                <w:color w:val="000000"/>
                <w:sz w:val="16"/>
                <w:szCs w:val="16"/>
              </w:rPr>
            </w:pPr>
            <w:r w:rsidRPr="00ED5B0A">
              <w:rPr>
                <w:rFonts w:ascii="Arial" w:hAnsi="Arial" w:cs="Arial"/>
                <w:b/>
                <w:color w:val="000000"/>
                <w:sz w:val="16"/>
                <w:szCs w:val="16"/>
              </w:rPr>
              <w:t>Procedure</w:t>
            </w:r>
            <w:r>
              <w:rPr>
                <w:rFonts w:ascii="Arial" w:hAnsi="Arial" w:cs="Arial"/>
                <w:b/>
                <w:color w:val="000000"/>
                <w:sz w:val="16"/>
                <w:szCs w:val="16"/>
              </w:rPr>
              <w:t xml:space="preserve"> or CoP</w:t>
            </w:r>
          </w:p>
        </w:tc>
        <w:tc>
          <w:tcPr>
            <w:tcW w:w="1107" w:type="dxa"/>
            <w:tcBorders>
              <w:right w:val="single" w:sz="18" w:space="0" w:color="auto"/>
            </w:tcBorders>
            <w:shd w:val="clear" w:color="auto" w:fill="D9D9D9" w:themeFill="background1" w:themeFillShade="D9"/>
            <w:vAlign w:val="center"/>
          </w:tcPr>
          <w:p w14:paraId="7D784D0D" w14:textId="11410EAC" w:rsidR="00D71214" w:rsidRPr="00ED5B0A" w:rsidRDefault="00D71214" w:rsidP="002F1FD2">
            <w:pPr>
              <w:jc w:val="center"/>
              <w:rPr>
                <w:rFonts w:ascii="Arial" w:hAnsi="Arial" w:cs="Arial"/>
                <w:b/>
                <w:color w:val="000000"/>
                <w:sz w:val="16"/>
                <w:szCs w:val="16"/>
              </w:rPr>
            </w:pPr>
            <w:r w:rsidRPr="00ED5B0A">
              <w:rPr>
                <w:rFonts w:ascii="Arial" w:hAnsi="Arial" w:cs="Arial"/>
                <w:b/>
                <w:color w:val="000000"/>
                <w:sz w:val="16"/>
                <w:szCs w:val="16"/>
              </w:rPr>
              <w:t>Regulation</w:t>
            </w:r>
          </w:p>
        </w:tc>
        <w:tc>
          <w:tcPr>
            <w:tcW w:w="236" w:type="dxa"/>
            <w:vMerge/>
            <w:tcBorders>
              <w:left w:val="single" w:sz="18" w:space="0" w:color="auto"/>
              <w:right w:val="single" w:sz="18" w:space="0" w:color="auto"/>
            </w:tcBorders>
            <w:shd w:val="clear" w:color="auto" w:fill="D9D9D9" w:themeFill="background1" w:themeFillShade="D9"/>
          </w:tcPr>
          <w:p w14:paraId="0500AF2E" w14:textId="77777777" w:rsidR="00D71214" w:rsidRPr="0026328A" w:rsidRDefault="00D71214" w:rsidP="00B5537D">
            <w:pPr>
              <w:jc w:val="center"/>
              <w:rPr>
                <w:rFonts w:ascii="Arial" w:hAnsi="Arial" w:cs="Arial"/>
                <w:b/>
                <w:color w:val="000000"/>
                <w:sz w:val="16"/>
                <w:szCs w:val="16"/>
              </w:rPr>
            </w:pPr>
          </w:p>
        </w:tc>
        <w:tc>
          <w:tcPr>
            <w:tcW w:w="1277" w:type="dxa"/>
            <w:vMerge/>
            <w:tcBorders>
              <w:left w:val="single" w:sz="18" w:space="0" w:color="auto"/>
              <w:right w:val="single" w:sz="18" w:space="0" w:color="auto"/>
            </w:tcBorders>
            <w:shd w:val="clear" w:color="auto" w:fill="D9D9D9" w:themeFill="background1" w:themeFillShade="D9"/>
            <w:vAlign w:val="center"/>
          </w:tcPr>
          <w:p w14:paraId="0B30E077" w14:textId="0C7F5E35" w:rsidR="00D71214" w:rsidRPr="00ED5B0A" w:rsidRDefault="00D71214" w:rsidP="00B5537D">
            <w:pPr>
              <w:jc w:val="center"/>
              <w:rPr>
                <w:rFonts w:ascii="Arial" w:hAnsi="Arial" w:cs="Arial"/>
                <w:b/>
                <w:color w:val="000000"/>
                <w:sz w:val="16"/>
                <w:szCs w:val="16"/>
              </w:rPr>
            </w:pPr>
          </w:p>
        </w:tc>
        <w:tc>
          <w:tcPr>
            <w:tcW w:w="1277" w:type="dxa"/>
            <w:vMerge/>
            <w:tcBorders>
              <w:left w:val="single" w:sz="18" w:space="0" w:color="auto"/>
              <w:right w:val="single" w:sz="18" w:space="0" w:color="auto"/>
            </w:tcBorders>
            <w:shd w:val="clear" w:color="auto" w:fill="D9D9D9" w:themeFill="background1" w:themeFillShade="D9"/>
            <w:vAlign w:val="center"/>
          </w:tcPr>
          <w:p w14:paraId="6D1FF418" w14:textId="565BF7AC" w:rsidR="00D71214" w:rsidRPr="00ED5B0A" w:rsidRDefault="00D71214" w:rsidP="002F1FD2">
            <w:pPr>
              <w:jc w:val="center"/>
              <w:rPr>
                <w:rFonts w:ascii="Arial" w:hAnsi="Arial" w:cs="Arial"/>
                <w:b/>
                <w:color w:val="000000"/>
                <w:sz w:val="16"/>
                <w:szCs w:val="16"/>
              </w:rPr>
            </w:pPr>
          </w:p>
        </w:tc>
        <w:tc>
          <w:tcPr>
            <w:tcW w:w="1277" w:type="dxa"/>
            <w:vMerge/>
            <w:tcBorders>
              <w:left w:val="single" w:sz="18" w:space="0" w:color="auto"/>
              <w:right w:val="single" w:sz="18" w:space="0" w:color="auto"/>
            </w:tcBorders>
            <w:shd w:val="clear" w:color="auto" w:fill="D9D9D9" w:themeFill="background1" w:themeFillShade="D9"/>
            <w:vAlign w:val="center"/>
          </w:tcPr>
          <w:p w14:paraId="7DE425C4" w14:textId="7F54FDF0" w:rsidR="00D71214" w:rsidRPr="00ED5B0A" w:rsidRDefault="00D71214" w:rsidP="00D71214">
            <w:pPr>
              <w:jc w:val="center"/>
              <w:rPr>
                <w:rFonts w:ascii="Arial" w:hAnsi="Arial" w:cs="Arial"/>
                <w:b/>
                <w:color w:val="000000"/>
                <w:sz w:val="16"/>
                <w:szCs w:val="16"/>
              </w:rPr>
            </w:pPr>
          </w:p>
        </w:tc>
        <w:tc>
          <w:tcPr>
            <w:tcW w:w="1277" w:type="dxa"/>
            <w:vMerge/>
            <w:tcBorders>
              <w:left w:val="single" w:sz="18" w:space="0" w:color="auto"/>
            </w:tcBorders>
            <w:shd w:val="clear" w:color="auto" w:fill="D9D9D9" w:themeFill="background1" w:themeFillShade="D9"/>
            <w:vAlign w:val="center"/>
          </w:tcPr>
          <w:p w14:paraId="3489C385" w14:textId="14F0BE00" w:rsidR="00D71214" w:rsidRPr="00ED5B0A" w:rsidRDefault="00D71214" w:rsidP="004407CC">
            <w:pPr>
              <w:jc w:val="center"/>
              <w:rPr>
                <w:rFonts w:ascii="Arial" w:hAnsi="Arial" w:cs="Arial"/>
                <w:b/>
                <w:color w:val="000000"/>
                <w:sz w:val="16"/>
                <w:szCs w:val="16"/>
              </w:rPr>
            </w:pPr>
          </w:p>
        </w:tc>
        <w:tc>
          <w:tcPr>
            <w:tcW w:w="1285" w:type="dxa"/>
            <w:shd w:val="clear" w:color="auto" w:fill="D9D9D9" w:themeFill="background1" w:themeFillShade="D9"/>
            <w:vAlign w:val="center"/>
          </w:tcPr>
          <w:p w14:paraId="241E8DC6" w14:textId="0DD4FFFF" w:rsidR="00D71214" w:rsidRPr="00ED5B0A" w:rsidRDefault="00D71214" w:rsidP="00C43B22">
            <w:pPr>
              <w:jc w:val="center"/>
              <w:rPr>
                <w:rFonts w:ascii="Arial" w:hAnsi="Arial" w:cs="Arial"/>
                <w:b/>
                <w:color w:val="000000"/>
                <w:sz w:val="16"/>
                <w:szCs w:val="16"/>
              </w:rPr>
            </w:pPr>
            <w:r>
              <w:rPr>
                <w:rFonts w:ascii="Arial" w:hAnsi="Arial" w:cs="Arial"/>
                <w:b/>
                <w:color w:val="000000"/>
                <w:sz w:val="16"/>
                <w:szCs w:val="16"/>
              </w:rPr>
              <w:t>Required</w:t>
            </w:r>
          </w:p>
          <w:p w14:paraId="4331B135" w14:textId="77777777" w:rsidR="00D71214" w:rsidRPr="00ED5B0A" w:rsidRDefault="00D71214" w:rsidP="00C43B22">
            <w:pPr>
              <w:jc w:val="center"/>
              <w:rPr>
                <w:rFonts w:ascii="Arial" w:hAnsi="Arial" w:cs="Arial"/>
                <w:bCs/>
                <w:color w:val="000000"/>
                <w:sz w:val="16"/>
                <w:szCs w:val="16"/>
              </w:rPr>
            </w:pPr>
            <w:r w:rsidRPr="00ED5B0A">
              <w:rPr>
                <w:rFonts w:ascii="Arial" w:hAnsi="Arial" w:cs="Arial"/>
                <w:bCs/>
                <w:color w:val="000000"/>
                <w:sz w:val="16"/>
                <w:szCs w:val="16"/>
              </w:rPr>
              <w:t>(based on assessment)</w:t>
            </w:r>
          </w:p>
        </w:tc>
        <w:tc>
          <w:tcPr>
            <w:tcW w:w="1354" w:type="dxa"/>
            <w:shd w:val="clear" w:color="auto" w:fill="D9D9D9" w:themeFill="background1" w:themeFillShade="D9"/>
            <w:vAlign w:val="center"/>
          </w:tcPr>
          <w:p w14:paraId="646814A5" w14:textId="774D0A2D" w:rsidR="00D71214" w:rsidRPr="006D6F34" w:rsidRDefault="00D71214" w:rsidP="002F1FD2">
            <w:pPr>
              <w:jc w:val="center"/>
              <w:rPr>
                <w:rFonts w:ascii="Arial" w:hAnsi="Arial" w:cs="Arial"/>
                <w:b/>
                <w:sz w:val="16"/>
                <w:szCs w:val="16"/>
              </w:rPr>
            </w:pPr>
            <w:r w:rsidRPr="006D6F34">
              <w:rPr>
                <w:rFonts w:ascii="Arial" w:hAnsi="Arial" w:cs="Arial"/>
                <w:b/>
                <w:sz w:val="16"/>
                <w:szCs w:val="16"/>
              </w:rPr>
              <w:t>Provided</w:t>
            </w:r>
          </w:p>
          <w:p w14:paraId="07ECE858" w14:textId="127831F7" w:rsidR="00D71214" w:rsidRPr="00ED5B0A" w:rsidRDefault="00D71214" w:rsidP="002F1FD2">
            <w:pPr>
              <w:jc w:val="center"/>
              <w:rPr>
                <w:rFonts w:ascii="Arial" w:hAnsi="Arial" w:cs="Arial"/>
                <w:bCs/>
                <w:color w:val="000000"/>
                <w:sz w:val="16"/>
                <w:szCs w:val="16"/>
              </w:rPr>
            </w:pPr>
            <w:r w:rsidRPr="00ED5B0A">
              <w:rPr>
                <w:rFonts w:ascii="Arial" w:hAnsi="Arial" w:cs="Arial"/>
                <w:bCs/>
                <w:color w:val="000000"/>
                <w:sz w:val="16"/>
                <w:szCs w:val="16"/>
              </w:rPr>
              <w:t>(</w:t>
            </w:r>
            <w:r>
              <w:rPr>
                <w:rFonts w:ascii="Arial" w:hAnsi="Arial" w:cs="Arial"/>
                <w:bCs/>
                <w:color w:val="000000"/>
                <w:sz w:val="16"/>
                <w:szCs w:val="16"/>
              </w:rPr>
              <w:t>based on observations</w:t>
            </w:r>
            <w:r w:rsidRPr="00ED5B0A">
              <w:rPr>
                <w:rFonts w:ascii="Arial" w:hAnsi="Arial" w:cs="Arial"/>
                <w:bCs/>
                <w:color w:val="000000"/>
                <w:sz w:val="16"/>
                <w:szCs w:val="16"/>
              </w:rPr>
              <w:t>)</w:t>
            </w:r>
          </w:p>
        </w:tc>
        <w:tc>
          <w:tcPr>
            <w:tcW w:w="1145" w:type="dxa"/>
            <w:vMerge/>
            <w:tcBorders>
              <w:right w:val="single" w:sz="18" w:space="0" w:color="auto"/>
            </w:tcBorders>
            <w:shd w:val="clear" w:color="auto" w:fill="D9D9D9" w:themeFill="background1" w:themeFillShade="D9"/>
          </w:tcPr>
          <w:p w14:paraId="269A28C0" w14:textId="77777777" w:rsidR="00D71214" w:rsidRPr="00ED5B0A" w:rsidRDefault="00D71214" w:rsidP="00543190">
            <w:pPr>
              <w:rPr>
                <w:rFonts w:ascii="Arial" w:hAnsi="Arial" w:cs="Arial"/>
                <w:b/>
                <w:color w:val="000000"/>
                <w:sz w:val="16"/>
                <w:szCs w:val="16"/>
              </w:rPr>
            </w:pPr>
          </w:p>
        </w:tc>
      </w:tr>
      <w:tr w:rsidR="000813CB" w14:paraId="0D0A750A" w14:textId="77777777" w:rsidTr="00D71214">
        <w:trPr>
          <w:trHeight w:val="522"/>
        </w:trPr>
        <w:tc>
          <w:tcPr>
            <w:tcW w:w="2356" w:type="dxa"/>
            <w:tcBorders>
              <w:left w:val="single" w:sz="18" w:space="0" w:color="auto"/>
              <w:right w:val="single" w:sz="18" w:space="0" w:color="auto"/>
            </w:tcBorders>
            <w:shd w:val="clear" w:color="auto" w:fill="FFFFFF" w:themeFill="background1"/>
            <w:vAlign w:val="center"/>
          </w:tcPr>
          <w:p w14:paraId="395BDD88" w14:textId="3D3C0B84" w:rsidR="00357DEB" w:rsidRPr="00ED5B0A" w:rsidRDefault="00357DEB">
            <w:pPr>
              <w:rPr>
                <w:rFonts w:ascii="Arial" w:hAnsi="Arial" w:cs="Arial"/>
                <w:b/>
                <w:color w:val="000000"/>
                <w:sz w:val="16"/>
                <w:szCs w:val="16"/>
              </w:rPr>
            </w:pPr>
          </w:p>
        </w:tc>
        <w:tc>
          <w:tcPr>
            <w:tcW w:w="1051" w:type="dxa"/>
            <w:tcBorders>
              <w:left w:val="single" w:sz="18" w:space="0" w:color="auto"/>
            </w:tcBorders>
            <w:shd w:val="clear" w:color="auto" w:fill="F2F2F2" w:themeFill="background1" w:themeFillShade="F2"/>
            <w:vAlign w:val="center"/>
          </w:tcPr>
          <w:p w14:paraId="144E727E" w14:textId="1D99DE96" w:rsidR="00357DEB" w:rsidRPr="00ED5B0A" w:rsidRDefault="00357DEB">
            <w:pPr>
              <w:jc w:val="center"/>
              <w:rPr>
                <w:rFonts w:ascii="Arial" w:hAnsi="Arial" w:cs="Arial"/>
                <w:b/>
                <w:color w:val="000000"/>
                <w:sz w:val="16"/>
                <w:szCs w:val="16"/>
              </w:rPr>
            </w:pPr>
          </w:p>
        </w:tc>
        <w:tc>
          <w:tcPr>
            <w:tcW w:w="1083" w:type="dxa"/>
            <w:shd w:val="clear" w:color="auto" w:fill="F2F2F2" w:themeFill="background1" w:themeFillShade="F2"/>
            <w:vAlign w:val="center"/>
          </w:tcPr>
          <w:p w14:paraId="208AF536" w14:textId="2076D91D" w:rsidR="00357DEB" w:rsidRPr="00ED5B0A" w:rsidRDefault="00357DEB">
            <w:pPr>
              <w:jc w:val="center"/>
              <w:rPr>
                <w:rFonts w:ascii="Arial" w:hAnsi="Arial" w:cs="Arial"/>
                <w:b/>
                <w:color w:val="000000"/>
                <w:sz w:val="16"/>
                <w:szCs w:val="16"/>
              </w:rPr>
            </w:pPr>
          </w:p>
        </w:tc>
        <w:tc>
          <w:tcPr>
            <w:tcW w:w="1107" w:type="dxa"/>
            <w:tcBorders>
              <w:right w:val="single" w:sz="18" w:space="0" w:color="auto"/>
            </w:tcBorders>
            <w:shd w:val="clear" w:color="auto" w:fill="F2F2F2" w:themeFill="background1" w:themeFillShade="F2"/>
            <w:vAlign w:val="center"/>
          </w:tcPr>
          <w:p w14:paraId="0DEDDD41" w14:textId="445B31A6" w:rsidR="00357DEB" w:rsidRPr="00ED5B0A" w:rsidRDefault="00357DEB">
            <w:pPr>
              <w:jc w:val="center"/>
              <w:rPr>
                <w:rFonts w:ascii="Arial" w:hAnsi="Arial" w:cs="Arial"/>
                <w:b/>
                <w:color w:val="000000"/>
                <w:sz w:val="16"/>
                <w:szCs w:val="16"/>
              </w:rPr>
            </w:pPr>
          </w:p>
        </w:tc>
        <w:tc>
          <w:tcPr>
            <w:tcW w:w="236" w:type="dxa"/>
            <w:vMerge/>
            <w:tcBorders>
              <w:left w:val="single" w:sz="18" w:space="0" w:color="auto"/>
              <w:right w:val="single" w:sz="18" w:space="0" w:color="auto"/>
            </w:tcBorders>
            <w:vAlign w:val="center"/>
          </w:tcPr>
          <w:p w14:paraId="59CF1E7D" w14:textId="77777777" w:rsidR="00357DEB" w:rsidRPr="00ED5B0A" w:rsidRDefault="00357DEB">
            <w:pPr>
              <w:jc w:val="center"/>
              <w:rPr>
                <w:rFonts w:ascii="Arial" w:hAnsi="Arial" w:cs="Arial"/>
                <w:b/>
                <w:color w:val="000000"/>
                <w:sz w:val="16"/>
                <w:szCs w:val="16"/>
              </w:rPr>
            </w:pPr>
          </w:p>
        </w:tc>
        <w:tc>
          <w:tcPr>
            <w:tcW w:w="1277" w:type="dxa"/>
            <w:tcBorders>
              <w:left w:val="single" w:sz="18" w:space="0" w:color="auto"/>
            </w:tcBorders>
            <w:vAlign w:val="center"/>
          </w:tcPr>
          <w:p w14:paraId="794DC8C6" w14:textId="064D2D4A" w:rsidR="00357DEB" w:rsidRPr="00ED5B0A" w:rsidRDefault="00357DEB">
            <w:pPr>
              <w:jc w:val="center"/>
              <w:rPr>
                <w:rFonts w:ascii="Arial" w:hAnsi="Arial" w:cs="Arial"/>
                <w:b/>
                <w:color w:val="000000"/>
                <w:sz w:val="16"/>
                <w:szCs w:val="16"/>
              </w:rPr>
            </w:pPr>
          </w:p>
        </w:tc>
        <w:tc>
          <w:tcPr>
            <w:tcW w:w="1277" w:type="dxa"/>
            <w:vAlign w:val="center"/>
          </w:tcPr>
          <w:p w14:paraId="381C3CAE" w14:textId="77777777" w:rsidR="00357DEB" w:rsidRPr="00ED5B0A" w:rsidRDefault="00357DEB">
            <w:pPr>
              <w:jc w:val="center"/>
              <w:rPr>
                <w:rFonts w:ascii="Arial" w:hAnsi="Arial" w:cs="Arial"/>
                <w:b/>
                <w:color w:val="000000"/>
                <w:sz w:val="16"/>
                <w:szCs w:val="16"/>
              </w:rPr>
            </w:pPr>
          </w:p>
        </w:tc>
        <w:tc>
          <w:tcPr>
            <w:tcW w:w="1277" w:type="dxa"/>
            <w:vAlign w:val="center"/>
          </w:tcPr>
          <w:p w14:paraId="2E50B6A7" w14:textId="77777777" w:rsidR="00357DEB" w:rsidRPr="00ED5B0A" w:rsidRDefault="00357DEB">
            <w:pPr>
              <w:jc w:val="center"/>
              <w:rPr>
                <w:rFonts w:ascii="Arial" w:hAnsi="Arial" w:cs="Arial"/>
                <w:b/>
                <w:color w:val="000000"/>
                <w:sz w:val="16"/>
                <w:szCs w:val="16"/>
              </w:rPr>
            </w:pPr>
          </w:p>
        </w:tc>
        <w:tc>
          <w:tcPr>
            <w:tcW w:w="1277" w:type="dxa"/>
            <w:vAlign w:val="center"/>
          </w:tcPr>
          <w:p w14:paraId="697BFD88" w14:textId="77777777" w:rsidR="00357DEB" w:rsidRPr="00ED5B0A" w:rsidRDefault="00357DEB">
            <w:pPr>
              <w:jc w:val="center"/>
              <w:rPr>
                <w:rFonts w:ascii="Arial" w:hAnsi="Arial" w:cs="Arial"/>
                <w:b/>
                <w:color w:val="000000"/>
                <w:sz w:val="16"/>
                <w:szCs w:val="16"/>
              </w:rPr>
            </w:pPr>
          </w:p>
        </w:tc>
        <w:tc>
          <w:tcPr>
            <w:tcW w:w="1285" w:type="dxa"/>
            <w:shd w:val="clear" w:color="auto" w:fill="F2F2F2" w:themeFill="background1" w:themeFillShade="F2"/>
            <w:vAlign w:val="center"/>
          </w:tcPr>
          <w:p w14:paraId="54BA3494" w14:textId="77777777" w:rsidR="00357DEB" w:rsidRPr="00ED5B0A" w:rsidRDefault="00357DEB">
            <w:pPr>
              <w:jc w:val="center"/>
              <w:rPr>
                <w:rFonts w:ascii="Arial" w:hAnsi="Arial" w:cs="Arial"/>
                <w:b/>
                <w:color w:val="000000"/>
                <w:sz w:val="16"/>
                <w:szCs w:val="16"/>
              </w:rPr>
            </w:pPr>
          </w:p>
        </w:tc>
        <w:tc>
          <w:tcPr>
            <w:tcW w:w="1354" w:type="dxa"/>
            <w:shd w:val="clear" w:color="auto" w:fill="F2F2F2" w:themeFill="background1" w:themeFillShade="F2"/>
            <w:vAlign w:val="center"/>
          </w:tcPr>
          <w:p w14:paraId="067FFA5F" w14:textId="77777777" w:rsidR="00357DEB" w:rsidRPr="00ED5B0A" w:rsidRDefault="00357DEB">
            <w:pPr>
              <w:jc w:val="center"/>
              <w:rPr>
                <w:rFonts w:ascii="Arial" w:hAnsi="Arial" w:cs="Arial"/>
                <w:b/>
                <w:color w:val="000000"/>
                <w:sz w:val="16"/>
                <w:szCs w:val="16"/>
              </w:rPr>
            </w:pPr>
          </w:p>
        </w:tc>
        <w:tc>
          <w:tcPr>
            <w:tcW w:w="1145" w:type="dxa"/>
            <w:tcBorders>
              <w:right w:val="single" w:sz="18" w:space="0" w:color="auto"/>
            </w:tcBorders>
            <w:shd w:val="clear" w:color="auto" w:fill="FFFFFF" w:themeFill="background1"/>
            <w:vAlign w:val="center"/>
          </w:tcPr>
          <w:p w14:paraId="76B4B180" w14:textId="77777777" w:rsidR="00357DEB" w:rsidRPr="00ED5B0A" w:rsidRDefault="00357DEB">
            <w:pPr>
              <w:jc w:val="center"/>
              <w:rPr>
                <w:rFonts w:ascii="Arial" w:hAnsi="Arial" w:cs="Arial"/>
                <w:b/>
                <w:color w:val="000000"/>
                <w:sz w:val="16"/>
                <w:szCs w:val="16"/>
              </w:rPr>
            </w:pPr>
          </w:p>
        </w:tc>
      </w:tr>
      <w:tr w:rsidR="000813CB" w14:paraId="5247C4B7" w14:textId="77777777" w:rsidTr="00D71214">
        <w:trPr>
          <w:trHeight w:val="376"/>
        </w:trPr>
        <w:tc>
          <w:tcPr>
            <w:tcW w:w="2356" w:type="dxa"/>
            <w:tcBorders>
              <w:left w:val="single" w:sz="18" w:space="0" w:color="auto"/>
              <w:right w:val="single" w:sz="18" w:space="0" w:color="auto"/>
            </w:tcBorders>
            <w:shd w:val="clear" w:color="auto" w:fill="FFFFFF" w:themeFill="background1"/>
            <w:vAlign w:val="center"/>
          </w:tcPr>
          <w:p w14:paraId="493A80AD" w14:textId="3685C246" w:rsidR="00357DEB" w:rsidRPr="004407CC" w:rsidRDefault="00357DEB">
            <w:pPr>
              <w:rPr>
                <w:rFonts w:ascii="Arial" w:hAnsi="Arial" w:cs="Arial"/>
                <w:bCs/>
                <w:color w:val="000000"/>
                <w:sz w:val="20"/>
                <w:szCs w:val="20"/>
              </w:rPr>
            </w:pPr>
          </w:p>
        </w:tc>
        <w:tc>
          <w:tcPr>
            <w:tcW w:w="1051" w:type="dxa"/>
            <w:tcBorders>
              <w:left w:val="single" w:sz="18" w:space="0" w:color="auto"/>
            </w:tcBorders>
            <w:shd w:val="clear" w:color="auto" w:fill="F2F2F2" w:themeFill="background1" w:themeFillShade="F2"/>
            <w:vAlign w:val="center"/>
          </w:tcPr>
          <w:p w14:paraId="646737D9" w14:textId="35094ABD" w:rsidR="00357DEB" w:rsidRPr="00373539" w:rsidRDefault="00357DEB">
            <w:pPr>
              <w:jc w:val="center"/>
              <w:rPr>
                <w:rFonts w:ascii="Arial" w:hAnsi="Arial" w:cs="Arial"/>
                <w:b/>
                <w:color w:val="000000"/>
                <w:sz w:val="16"/>
                <w:szCs w:val="16"/>
              </w:rPr>
            </w:pPr>
          </w:p>
        </w:tc>
        <w:tc>
          <w:tcPr>
            <w:tcW w:w="1083" w:type="dxa"/>
            <w:shd w:val="clear" w:color="auto" w:fill="F2F2F2" w:themeFill="background1" w:themeFillShade="F2"/>
            <w:vAlign w:val="center"/>
          </w:tcPr>
          <w:p w14:paraId="66D67937" w14:textId="68919B8C" w:rsidR="00357DEB" w:rsidRPr="00373539" w:rsidRDefault="00357DEB">
            <w:pPr>
              <w:jc w:val="center"/>
              <w:rPr>
                <w:rFonts w:ascii="Arial" w:hAnsi="Arial" w:cs="Arial"/>
                <w:b/>
                <w:color w:val="000000"/>
                <w:sz w:val="16"/>
                <w:szCs w:val="16"/>
              </w:rPr>
            </w:pPr>
          </w:p>
        </w:tc>
        <w:tc>
          <w:tcPr>
            <w:tcW w:w="1107" w:type="dxa"/>
            <w:tcBorders>
              <w:right w:val="single" w:sz="18" w:space="0" w:color="auto"/>
            </w:tcBorders>
            <w:shd w:val="clear" w:color="auto" w:fill="F2F2F2" w:themeFill="background1" w:themeFillShade="F2"/>
            <w:vAlign w:val="center"/>
          </w:tcPr>
          <w:p w14:paraId="4CF516B6" w14:textId="43928F55" w:rsidR="00357DEB" w:rsidRPr="00373539" w:rsidRDefault="00357DEB">
            <w:pPr>
              <w:jc w:val="center"/>
              <w:rPr>
                <w:rFonts w:ascii="Arial" w:hAnsi="Arial" w:cs="Arial"/>
                <w:b/>
                <w:color w:val="000000"/>
                <w:sz w:val="16"/>
                <w:szCs w:val="16"/>
              </w:rPr>
            </w:pPr>
          </w:p>
        </w:tc>
        <w:tc>
          <w:tcPr>
            <w:tcW w:w="236" w:type="dxa"/>
            <w:vMerge/>
            <w:tcBorders>
              <w:left w:val="single" w:sz="18" w:space="0" w:color="auto"/>
              <w:right w:val="single" w:sz="18" w:space="0" w:color="auto"/>
            </w:tcBorders>
            <w:vAlign w:val="center"/>
          </w:tcPr>
          <w:p w14:paraId="74555936" w14:textId="77777777" w:rsidR="00357DEB" w:rsidRPr="00373539" w:rsidRDefault="00357DEB">
            <w:pPr>
              <w:jc w:val="center"/>
              <w:rPr>
                <w:rFonts w:ascii="Arial" w:hAnsi="Arial" w:cs="Arial"/>
                <w:b/>
                <w:color w:val="000000"/>
                <w:sz w:val="16"/>
                <w:szCs w:val="16"/>
              </w:rPr>
            </w:pPr>
          </w:p>
        </w:tc>
        <w:tc>
          <w:tcPr>
            <w:tcW w:w="1277" w:type="dxa"/>
            <w:tcBorders>
              <w:left w:val="single" w:sz="18" w:space="0" w:color="auto"/>
            </w:tcBorders>
            <w:vAlign w:val="center"/>
          </w:tcPr>
          <w:p w14:paraId="717514E3" w14:textId="79D17A7F" w:rsidR="00357DEB" w:rsidRPr="00373539" w:rsidRDefault="00357DEB">
            <w:pPr>
              <w:jc w:val="center"/>
              <w:rPr>
                <w:rFonts w:ascii="Arial" w:hAnsi="Arial" w:cs="Arial"/>
                <w:b/>
                <w:color w:val="000000"/>
                <w:sz w:val="16"/>
                <w:szCs w:val="16"/>
              </w:rPr>
            </w:pPr>
          </w:p>
        </w:tc>
        <w:tc>
          <w:tcPr>
            <w:tcW w:w="1277" w:type="dxa"/>
            <w:vAlign w:val="center"/>
          </w:tcPr>
          <w:p w14:paraId="33AF4153" w14:textId="77777777" w:rsidR="00357DEB" w:rsidRPr="00373539" w:rsidRDefault="00357DEB">
            <w:pPr>
              <w:jc w:val="center"/>
              <w:rPr>
                <w:rFonts w:ascii="Arial" w:hAnsi="Arial" w:cs="Arial"/>
                <w:b/>
                <w:color w:val="000000"/>
                <w:sz w:val="16"/>
                <w:szCs w:val="16"/>
              </w:rPr>
            </w:pPr>
          </w:p>
        </w:tc>
        <w:tc>
          <w:tcPr>
            <w:tcW w:w="1277" w:type="dxa"/>
            <w:vAlign w:val="center"/>
          </w:tcPr>
          <w:p w14:paraId="6569E68A" w14:textId="77777777" w:rsidR="00357DEB" w:rsidRPr="00373539" w:rsidRDefault="00357DEB">
            <w:pPr>
              <w:jc w:val="center"/>
              <w:rPr>
                <w:rFonts w:ascii="Arial" w:hAnsi="Arial" w:cs="Arial"/>
                <w:b/>
                <w:color w:val="000000"/>
                <w:sz w:val="16"/>
                <w:szCs w:val="16"/>
              </w:rPr>
            </w:pPr>
          </w:p>
        </w:tc>
        <w:tc>
          <w:tcPr>
            <w:tcW w:w="1277" w:type="dxa"/>
            <w:vAlign w:val="center"/>
          </w:tcPr>
          <w:p w14:paraId="2ABE30B9" w14:textId="77777777" w:rsidR="00357DEB" w:rsidRPr="00373539" w:rsidRDefault="00357DEB">
            <w:pPr>
              <w:jc w:val="center"/>
              <w:rPr>
                <w:rFonts w:ascii="Arial" w:hAnsi="Arial" w:cs="Arial"/>
                <w:b/>
                <w:color w:val="000000"/>
                <w:sz w:val="16"/>
                <w:szCs w:val="16"/>
              </w:rPr>
            </w:pPr>
          </w:p>
        </w:tc>
        <w:tc>
          <w:tcPr>
            <w:tcW w:w="1285" w:type="dxa"/>
            <w:shd w:val="clear" w:color="auto" w:fill="F2F2F2" w:themeFill="background1" w:themeFillShade="F2"/>
            <w:vAlign w:val="center"/>
          </w:tcPr>
          <w:p w14:paraId="5D5FF4F5" w14:textId="77777777" w:rsidR="00357DEB" w:rsidRPr="00373539" w:rsidRDefault="00357DEB">
            <w:pPr>
              <w:jc w:val="center"/>
              <w:rPr>
                <w:rFonts w:ascii="Arial" w:hAnsi="Arial" w:cs="Arial"/>
                <w:b/>
                <w:color w:val="000000"/>
                <w:sz w:val="16"/>
                <w:szCs w:val="16"/>
              </w:rPr>
            </w:pPr>
          </w:p>
        </w:tc>
        <w:tc>
          <w:tcPr>
            <w:tcW w:w="1354" w:type="dxa"/>
            <w:shd w:val="clear" w:color="auto" w:fill="F2F2F2" w:themeFill="background1" w:themeFillShade="F2"/>
            <w:vAlign w:val="center"/>
          </w:tcPr>
          <w:p w14:paraId="45454D58" w14:textId="77777777" w:rsidR="00357DEB" w:rsidRPr="00373539" w:rsidRDefault="00357DEB">
            <w:pPr>
              <w:jc w:val="center"/>
              <w:rPr>
                <w:rFonts w:ascii="Arial" w:hAnsi="Arial" w:cs="Arial"/>
                <w:b/>
                <w:color w:val="000000"/>
                <w:sz w:val="16"/>
                <w:szCs w:val="16"/>
              </w:rPr>
            </w:pPr>
          </w:p>
        </w:tc>
        <w:tc>
          <w:tcPr>
            <w:tcW w:w="1145" w:type="dxa"/>
            <w:tcBorders>
              <w:right w:val="single" w:sz="18" w:space="0" w:color="auto"/>
            </w:tcBorders>
            <w:shd w:val="clear" w:color="auto" w:fill="FFFFFF" w:themeFill="background1"/>
            <w:vAlign w:val="center"/>
          </w:tcPr>
          <w:p w14:paraId="0EB509DB" w14:textId="77777777" w:rsidR="00357DEB" w:rsidRPr="00373539" w:rsidRDefault="00357DEB">
            <w:pPr>
              <w:jc w:val="center"/>
              <w:rPr>
                <w:rFonts w:ascii="Arial" w:hAnsi="Arial" w:cs="Arial"/>
                <w:b/>
                <w:color w:val="000000"/>
                <w:sz w:val="16"/>
                <w:szCs w:val="16"/>
              </w:rPr>
            </w:pPr>
          </w:p>
        </w:tc>
      </w:tr>
      <w:tr w:rsidR="000813CB" w14:paraId="2E5711F9" w14:textId="77777777" w:rsidTr="00D71214">
        <w:trPr>
          <w:trHeight w:val="376"/>
        </w:trPr>
        <w:tc>
          <w:tcPr>
            <w:tcW w:w="2356" w:type="dxa"/>
            <w:tcBorders>
              <w:left w:val="single" w:sz="18" w:space="0" w:color="auto"/>
              <w:right w:val="single" w:sz="18" w:space="0" w:color="auto"/>
            </w:tcBorders>
            <w:shd w:val="clear" w:color="auto" w:fill="FFFFFF" w:themeFill="background1"/>
            <w:vAlign w:val="center"/>
          </w:tcPr>
          <w:p w14:paraId="448A74B4" w14:textId="77777777" w:rsidR="00357DEB" w:rsidRDefault="00357DEB">
            <w:pPr>
              <w:rPr>
                <w:rFonts w:ascii="Arial" w:hAnsi="Arial" w:cs="Arial"/>
                <w:b/>
                <w:color w:val="000000"/>
                <w:sz w:val="20"/>
                <w:szCs w:val="20"/>
              </w:rPr>
            </w:pPr>
          </w:p>
        </w:tc>
        <w:tc>
          <w:tcPr>
            <w:tcW w:w="1051" w:type="dxa"/>
            <w:tcBorders>
              <w:left w:val="single" w:sz="18" w:space="0" w:color="auto"/>
            </w:tcBorders>
            <w:shd w:val="clear" w:color="auto" w:fill="F2F2F2" w:themeFill="background1" w:themeFillShade="F2"/>
            <w:vAlign w:val="center"/>
          </w:tcPr>
          <w:p w14:paraId="0EABF762" w14:textId="77777777" w:rsidR="00357DEB" w:rsidRPr="00373539" w:rsidRDefault="00357DEB">
            <w:pPr>
              <w:jc w:val="center"/>
              <w:rPr>
                <w:rFonts w:ascii="Arial" w:hAnsi="Arial" w:cs="Arial"/>
                <w:b/>
                <w:color w:val="000000"/>
                <w:sz w:val="16"/>
                <w:szCs w:val="16"/>
              </w:rPr>
            </w:pPr>
          </w:p>
        </w:tc>
        <w:tc>
          <w:tcPr>
            <w:tcW w:w="1083" w:type="dxa"/>
            <w:shd w:val="clear" w:color="auto" w:fill="F2F2F2" w:themeFill="background1" w:themeFillShade="F2"/>
            <w:vAlign w:val="center"/>
          </w:tcPr>
          <w:p w14:paraId="763E23D8" w14:textId="77777777" w:rsidR="00357DEB" w:rsidRPr="00373539" w:rsidRDefault="00357DEB">
            <w:pPr>
              <w:jc w:val="center"/>
              <w:rPr>
                <w:rFonts w:ascii="Arial" w:hAnsi="Arial" w:cs="Arial"/>
                <w:b/>
                <w:color w:val="000000"/>
                <w:sz w:val="16"/>
                <w:szCs w:val="16"/>
              </w:rPr>
            </w:pPr>
          </w:p>
        </w:tc>
        <w:tc>
          <w:tcPr>
            <w:tcW w:w="1107" w:type="dxa"/>
            <w:tcBorders>
              <w:right w:val="single" w:sz="18" w:space="0" w:color="auto"/>
            </w:tcBorders>
            <w:shd w:val="clear" w:color="auto" w:fill="F2F2F2" w:themeFill="background1" w:themeFillShade="F2"/>
            <w:vAlign w:val="center"/>
          </w:tcPr>
          <w:p w14:paraId="48F20CFB" w14:textId="77777777" w:rsidR="00357DEB" w:rsidRPr="00373539" w:rsidRDefault="00357DEB">
            <w:pPr>
              <w:jc w:val="center"/>
              <w:rPr>
                <w:rFonts w:ascii="Arial" w:hAnsi="Arial" w:cs="Arial"/>
                <w:b/>
                <w:color w:val="000000"/>
                <w:sz w:val="16"/>
                <w:szCs w:val="16"/>
              </w:rPr>
            </w:pPr>
          </w:p>
        </w:tc>
        <w:tc>
          <w:tcPr>
            <w:tcW w:w="236" w:type="dxa"/>
            <w:vMerge/>
            <w:tcBorders>
              <w:left w:val="single" w:sz="18" w:space="0" w:color="auto"/>
              <w:right w:val="single" w:sz="18" w:space="0" w:color="auto"/>
            </w:tcBorders>
            <w:vAlign w:val="center"/>
          </w:tcPr>
          <w:p w14:paraId="545381E6" w14:textId="77777777" w:rsidR="00357DEB" w:rsidRPr="00373539" w:rsidRDefault="00357DEB">
            <w:pPr>
              <w:jc w:val="center"/>
              <w:rPr>
                <w:rFonts w:ascii="Arial" w:hAnsi="Arial" w:cs="Arial"/>
                <w:b/>
                <w:color w:val="000000"/>
                <w:sz w:val="16"/>
                <w:szCs w:val="16"/>
              </w:rPr>
            </w:pPr>
          </w:p>
        </w:tc>
        <w:tc>
          <w:tcPr>
            <w:tcW w:w="1277" w:type="dxa"/>
            <w:tcBorders>
              <w:left w:val="single" w:sz="18" w:space="0" w:color="auto"/>
            </w:tcBorders>
            <w:vAlign w:val="center"/>
          </w:tcPr>
          <w:p w14:paraId="08E8C83D" w14:textId="094C6F39" w:rsidR="00357DEB" w:rsidRPr="00373539" w:rsidRDefault="00357DEB">
            <w:pPr>
              <w:jc w:val="center"/>
              <w:rPr>
                <w:rFonts w:ascii="Arial" w:hAnsi="Arial" w:cs="Arial"/>
                <w:b/>
                <w:color w:val="000000"/>
                <w:sz w:val="16"/>
                <w:szCs w:val="16"/>
              </w:rPr>
            </w:pPr>
          </w:p>
        </w:tc>
        <w:tc>
          <w:tcPr>
            <w:tcW w:w="1277" w:type="dxa"/>
            <w:vAlign w:val="center"/>
          </w:tcPr>
          <w:p w14:paraId="65567179" w14:textId="77777777" w:rsidR="00357DEB" w:rsidRPr="00373539" w:rsidRDefault="00357DEB">
            <w:pPr>
              <w:jc w:val="center"/>
              <w:rPr>
                <w:rFonts w:ascii="Arial" w:hAnsi="Arial" w:cs="Arial"/>
                <w:b/>
                <w:color w:val="000000"/>
                <w:sz w:val="16"/>
                <w:szCs w:val="16"/>
              </w:rPr>
            </w:pPr>
          </w:p>
        </w:tc>
        <w:tc>
          <w:tcPr>
            <w:tcW w:w="1277" w:type="dxa"/>
            <w:vAlign w:val="center"/>
          </w:tcPr>
          <w:p w14:paraId="404C1A54" w14:textId="77777777" w:rsidR="00357DEB" w:rsidRPr="00373539" w:rsidRDefault="00357DEB">
            <w:pPr>
              <w:jc w:val="center"/>
              <w:rPr>
                <w:rFonts w:ascii="Arial" w:hAnsi="Arial" w:cs="Arial"/>
                <w:b/>
                <w:color w:val="000000"/>
                <w:sz w:val="16"/>
                <w:szCs w:val="16"/>
              </w:rPr>
            </w:pPr>
          </w:p>
        </w:tc>
        <w:tc>
          <w:tcPr>
            <w:tcW w:w="1277" w:type="dxa"/>
            <w:vAlign w:val="center"/>
          </w:tcPr>
          <w:p w14:paraId="429AED85" w14:textId="77777777" w:rsidR="00357DEB" w:rsidRPr="00373539" w:rsidRDefault="00357DEB">
            <w:pPr>
              <w:jc w:val="center"/>
              <w:rPr>
                <w:rFonts w:ascii="Arial" w:hAnsi="Arial" w:cs="Arial"/>
                <w:b/>
                <w:color w:val="000000"/>
                <w:sz w:val="16"/>
                <w:szCs w:val="16"/>
              </w:rPr>
            </w:pPr>
          </w:p>
        </w:tc>
        <w:tc>
          <w:tcPr>
            <w:tcW w:w="1285" w:type="dxa"/>
            <w:shd w:val="clear" w:color="auto" w:fill="F2F2F2" w:themeFill="background1" w:themeFillShade="F2"/>
            <w:vAlign w:val="center"/>
          </w:tcPr>
          <w:p w14:paraId="4C96DB76" w14:textId="77777777" w:rsidR="00357DEB" w:rsidRPr="00373539" w:rsidRDefault="00357DEB">
            <w:pPr>
              <w:jc w:val="center"/>
              <w:rPr>
                <w:rFonts w:ascii="Arial" w:hAnsi="Arial" w:cs="Arial"/>
                <w:b/>
                <w:color w:val="000000"/>
                <w:sz w:val="16"/>
                <w:szCs w:val="16"/>
              </w:rPr>
            </w:pPr>
          </w:p>
        </w:tc>
        <w:tc>
          <w:tcPr>
            <w:tcW w:w="1354" w:type="dxa"/>
            <w:shd w:val="clear" w:color="auto" w:fill="F2F2F2" w:themeFill="background1" w:themeFillShade="F2"/>
            <w:vAlign w:val="center"/>
          </w:tcPr>
          <w:p w14:paraId="526E1708" w14:textId="77777777" w:rsidR="00357DEB" w:rsidRPr="00373539" w:rsidRDefault="00357DEB">
            <w:pPr>
              <w:jc w:val="center"/>
              <w:rPr>
                <w:rFonts w:ascii="Arial" w:hAnsi="Arial" w:cs="Arial"/>
                <w:b/>
                <w:color w:val="000000"/>
                <w:sz w:val="16"/>
                <w:szCs w:val="16"/>
              </w:rPr>
            </w:pPr>
          </w:p>
        </w:tc>
        <w:tc>
          <w:tcPr>
            <w:tcW w:w="1145" w:type="dxa"/>
            <w:tcBorders>
              <w:right w:val="single" w:sz="18" w:space="0" w:color="auto"/>
            </w:tcBorders>
            <w:shd w:val="clear" w:color="auto" w:fill="FFFFFF" w:themeFill="background1"/>
            <w:vAlign w:val="center"/>
          </w:tcPr>
          <w:p w14:paraId="64766D96" w14:textId="77777777" w:rsidR="00357DEB" w:rsidRPr="00373539" w:rsidRDefault="00357DEB">
            <w:pPr>
              <w:jc w:val="center"/>
              <w:rPr>
                <w:rFonts w:ascii="Arial" w:hAnsi="Arial" w:cs="Arial"/>
                <w:b/>
                <w:color w:val="000000"/>
                <w:sz w:val="16"/>
                <w:szCs w:val="16"/>
              </w:rPr>
            </w:pPr>
          </w:p>
        </w:tc>
      </w:tr>
      <w:tr w:rsidR="000813CB" w14:paraId="3BD565C3" w14:textId="77777777" w:rsidTr="00D71214">
        <w:trPr>
          <w:trHeight w:val="376"/>
        </w:trPr>
        <w:tc>
          <w:tcPr>
            <w:tcW w:w="2356" w:type="dxa"/>
            <w:tcBorders>
              <w:left w:val="single" w:sz="18" w:space="0" w:color="auto"/>
              <w:right w:val="single" w:sz="18" w:space="0" w:color="auto"/>
            </w:tcBorders>
            <w:shd w:val="clear" w:color="auto" w:fill="FFFFFF" w:themeFill="background1"/>
            <w:vAlign w:val="center"/>
          </w:tcPr>
          <w:p w14:paraId="4537EA25" w14:textId="77777777" w:rsidR="00357DEB" w:rsidRDefault="00357DEB">
            <w:pPr>
              <w:rPr>
                <w:rFonts w:ascii="Arial" w:hAnsi="Arial" w:cs="Arial"/>
                <w:b/>
                <w:color w:val="000000"/>
                <w:sz w:val="20"/>
                <w:szCs w:val="20"/>
              </w:rPr>
            </w:pPr>
          </w:p>
        </w:tc>
        <w:tc>
          <w:tcPr>
            <w:tcW w:w="1051" w:type="dxa"/>
            <w:tcBorders>
              <w:left w:val="single" w:sz="18" w:space="0" w:color="auto"/>
            </w:tcBorders>
            <w:shd w:val="clear" w:color="auto" w:fill="F2F2F2" w:themeFill="background1" w:themeFillShade="F2"/>
            <w:vAlign w:val="center"/>
          </w:tcPr>
          <w:p w14:paraId="0D1E796B" w14:textId="77777777" w:rsidR="00357DEB" w:rsidRPr="00373539" w:rsidRDefault="00357DEB">
            <w:pPr>
              <w:jc w:val="center"/>
              <w:rPr>
                <w:rFonts w:ascii="Arial" w:hAnsi="Arial" w:cs="Arial"/>
                <w:b/>
                <w:color w:val="000000"/>
                <w:sz w:val="16"/>
                <w:szCs w:val="16"/>
              </w:rPr>
            </w:pPr>
          </w:p>
        </w:tc>
        <w:tc>
          <w:tcPr>
            <w:tcW w:w="1083" w:type="dxa"/>
            <w:shd w:val="clear" w:color="auto" w:fill="F2F2F2" w:themeFill="background1" w:themeFillShade="F2"/>
            <w:vAlign w:val="center"/>
          </w:tcPr>
          <w:p w14:paraId="6524A787" w14:textId="77777777" w:rsidR="00357DEB" w:rsidRPr="00373539" w:rsidRDefault="00357DEB">
            <w:pPr>
              <w:jc w:val="center"/>
              <w:rPr>
                <w:rFonts w:ascii="Arial" w:hAnsi="Arial" w:cs="Arial"/>
                <w:b/>
                <w:color w:val="000000"/>
                <w:sz w:val="16"/>
                <w:szCs w:val="16"/>
              </w:rPr>
            </w:pPr>
          </w:p>
        </w:tc>
        <w:tc>
          <w:tcPr>
            <w:tcW w:w="1107" w:type="dxa"/>
            <w:tcBorders>
              <w:right w:val="single" w:sz="18" w:space="0" w:color="auto"/>
            </w:tcBorders>
            <w:shd w:val="clear" w:color="auto" w:fill="F2F2F2" w:themeFill="background1" w:themeFillShade="F2"/>
            <w:vAlign w:val="center"/>
          </w:tcPr>
          <w:p w14:paraId="4A3BE5F2" w14:textId="77777777" w:rsidR="00357DEB" w:rsidRPr="00373539" w:rsidRDefault="00357DEB">
            <w:pPr>
              <w:jc w:val="center"/>
              <w:rPr>
                <w:rFonts w:ascii="Arial" w:hAnsi="Arial" w:cs="Arial"/>
                <w:b/>
                <w:color w:val="000000"/>
                <w:sz w:val="16"/>
                <w:szCs w:val="16"/>
              </w:rPr>
            </w:pPr>
          </w:p>
        </w:tc>
        <w:tc>
          <w:tcPr>
            <w:tcW w:w="236" w:type="dxa"/>
            <w:vMerge/>
            <w:tcBorders>
              <w:left w:val="single" w:sz="18" w:space="0" w:color="auto"/>
              <w:right w:val="single" w:sz="18" w:space="0" w:color="auto"/>
            </w:tcBorders>
            <w:vAlign w:val="center"/>
          </w:tcPr>
          <w:p w14:paraId="1A95DC15" w14:textId="77777777" w:rsidR="00357DEB" w:rsidRPr="00373539" w:rsidRDefault="00357DEB">
            <w:pPr>
              <w:jc w:val="center"/>
              <w:rPr>
                <w:rFonts w:ascii="Arial" w:hAnsi="Arial" w:cs="Arial"/>
                <w:b/>
                <w:color w:val="000000"/>
                <w:sz w:val="16"/>
                <w:szCs w:val="16"/>
              </w:rPr>
            </w:pPr>
          </w:p>
        </w:tc>
        <w:tc>
          <w:tcPr>
            <w:tcW w:w="1277" w:type="dxa"/>
            <w:tcBorders>
              <w:left w:val="single" w:sz="18" w:space="0" w:color="auto"/>
            </w:tcBorders>
            <w:vAlign w:val="center"/>
          </w:tcPr>
          <w:p w14:paraId="76F15113" w14:textId="22AB2421" w:rsidR="00357DEB" w:rsidRPr="00373539" w:rsidRDefault="00357DEB">
            <w:pPr>
              <w:jc w:val="center"/>
              <w:rPr>
                <w:rFonts w:ascii="Arial" w:hAnsi="Arial" w:cs="Arial"/>
                <w:b/>
                <w:color w:val="000000"/>
                <w:sz w:val="16"/>
                <w:szCs w:val="16"/>
              </w:rPr>
            </w:pPr>
          </w:p>
        </w:tc>
        <w:tc>
          <w:tcPr>
            <w:tcW w:w="1277" w:type="dxa"/>
            <w:vAlign w:val="center"/>
          </w:tcPr>
          <w:p w14:paraId="22C02FC7" w14:textId="77777777" w:rsidR="00357DEB" w:rsidRPr="00373539" w:rsidRDefault="00357DEB">
            <w:pPr>
              <w:jc w:val="center"/>
              <w:rPr>
                <w:rFonts w:ascii="Arial" w:hAnsi="Arial" w:cs="Arial"/>
                <w:b/>
                <w:color w:val="000000"/>
                <w:sz w:val="16"/>
                <w:szCs w:val="16"/>
              </w:rPr>
            </w:pPr>
          </w:p>
        </w:tc>
        <w:tc>
          <w:tcPr>
            <w:tcW w:w="1277" w:type="dxa"/>
            <w:vAlign w:val="center"/>
          </w:tcPr>
          <w:p w14:paraId="41F5B218" w14:textId="77777777" w:rsidR="00357DEB" w:rsidRPr="00373539" w:rsidRDefault="00357DEB">
            <w:pPr>
              <w:jc w:val="center"/>
              <w:rPr>
                <w:rFonts w:ascii="Arial" w:hAnsi="Arial" w:cs="Arial"/>
                <w:b/>
                <w:color w:val="000000"/>
                <w:sz w:val="16"/>
                <w:szCs w:val="16"/>
              </w:rPr>
            </w:pPr>
          </w:p>
        </w:tc>
        <w:tc>
          <w:tcPr>
            <w:tcW w:w="1277" w:type="dxa"/>
            <w:vAlign w:val="center"/>
          </w:tcPr>
          <w:p w14:paraId="09BE2388" w14:textId="77777777" w:rsidR="00357DEB" w:rsidRPr="00373539" w:rsidRDefault="00357DEB">
            <w:pPr>
              <w:jc w:val="center"/>
              <w:rPr>
                <w:rFonts w:ascii="Arial" w:hAnsi="Arial" w:cs="Arial"/>
                <w:b/>
                <w:color w:val="000000"/>
                <w:sz w:val="16"/>
                <w:szCs w:val="16"/>
              </w:rPr>
            </w:pPr>
          </w:p>
        </w:tc>
        <w:tc>
          <w:tcPr>
            <w:tcW w:w="1285" w:type="dxa"/>
            <w:shd w:val="clear" w:color="auto" w:fill="F2F2F2" w:themeFill="background1" w:themeFillShade="F2"/>
            <w:vAlign w:val="center"/>
          </w:tcPr>
          <w:p w14:paraId="5E65BF98" w14:textId="77777777" w:rsidR="00357DEB" w:rsidRPr="00373539" w:rsidRDefault="00357DEB">
            <w:pPr>
              <w:jc w:val="center"/>
              <w:rPr>
                <w:rFonts w:ascii="Arial" w:hAnsi="Arial" w:cs="Arial"/>
                <w:b/>
                <w:color w:val="000000"/>
                <w:sz w:val="16"/>
                <w:szCs w:val="16"/>
              </w:rPr>
            </w:pPr>
          </w:p>
        </w:tc>
        <w:tc>
          <w:tcPr>
            <w:tcW w:w="1354" w:type="dxa"/>
            <w:shd w:val="clear" w:color="auto" w:fill="F2F2F2" w:themeFill="background1" w:themeFillShade="F2"/>
            <w:vAlign w:val="center"/>
          </w:tcPr>
          <w:p w14:paraId="007403FD" w14:textId="77777777" w:rsidR="00357DEB" w:rsidRPr="00373539" w:rsidRDefault="00357DEB">
            <w:pPr>
              <w:jc w:val="center"/>
              <w:rPr>
                <w:rFonts w:ascii="Arial" w:hAnsi="Arial" w:cs="Arial"/>
                <w:b/>
                <w:color w:val="000000"/>
                <w:sz w:val="16"/>
                <w:szCs w:val="16"/>
              </w:rPr>
            </w:pPr>
          </w:p>
        </w:tc>
        <w:tc>
          <w:tcPr>
            <w:tcW w:w="1145" w:type="dxa"/>
            <w:tcBorders>
              <w:right w:val="single" w:sz="18" w:space="0" w:color="auto"/>
            </w:tcBorders>
            <w:shd w:val="clear" w:color="auto" w:fill="FFFFFF" w:themeFill="background1"/>
            <w:vAlign w:val="center"/>
          </w:tcPr>
          <w:p w14:paraId="7DC9A53F" w14:textId="77777777" w:rsidR="00357DEB" w:rsidRPr="00373539" w:rsidRDefault="00357DEB">
            <w:pPr>
              <w:jc w:val="center"/>
              <w:rPr>
                <w:rFonts w:ascii="Arial" w:hAnsi="Arial" w:cs="Arial"/>
                <w:b/>
                <w:color w:val="000000"/>
                <w:sz w:val="16"/>
                <w:szCs w:val="16"/>
              </w:rPr>
            </w:pPr>
          </w:p>
        </w:tc>
      </w:tr>
      <w:tr w:rsidR="000813CB" w14:paraId="034F5B4C" w14:textId="77777777" w:rsidTr="00D71214">
        <w:trPr>
          <w:trHeight w:val="376"/>
        </w:trPr>
        <w:tc>
          <w:tcPr>
            <w:tcW w:w="2356" w:type="dxa"/>
            <w:tcBorders>
              <w:left w:val="single" w:sz="18" w:space="0" w:color="auto"/>
              <w:right w:val="single" w:sz="18" w:space="0" w:color="auto"/>
            </w:tcBorders>
            <w:shd w:val="clear" w:color="auto" w:fill="FFFFFF" w:themeFill="background1"/>
            <w:vAlign w:val="center"/>
          </w:tcPr>
          <w:p w14:paraId="19277CA9" w14:textId="77777777" w:rsidR="00357DEB" w:rsidRDefault="00357DEB">
            <w:pPr>
              <w:rPr>
                <w:rFonts w:ascii="Arial" w:hAnsi="Arial" w:cs="Arial"/>
                <w:b/>
                <w:color w:val="000000"/>
                <w:sz w:val="20"/>
                <w:szCs w:val="20"/>
              </w:rPr>
            </w:pPr>
          </w:p>
        </w:tc>
        <w:tc>
          <w:tcPr>
            <w:tcW w:w="1051" w:type="dxa"/>
            <w:tcBorders>
              <w:left w:val="single" w:sz="18" w:space="0" w:color="auto"/>
            </w:tcBorders>
            <w:shd w:val="clear" w:color="auto" w:fill="F2F2F2" w:themeFill="background1" w:themeFillShade="F2"/>
            <w:vAlign w:val="center"/>
          </w:tcPr>
          <w:p w14:paraId="1AE62B26" w14:textId="77777777" w:rsidR="00357DEB" w:rsidRPr="00373539" w:rsidRDefault="00357DEB">
            <w:pPr>
              <w:jc w:val="center"/>
              <w:rPr>
                <w:rFonts w:ascii="Arial" w:hAnsi="Arial" w:cs="Arial"/>
                <w:b/>
                <w:color w:val="000000"/>
                <w:sz w:val="16"/>
                <w:szCs w:val="16"/>
              </w:rPr>
            </w:pPr>
          </w:p>
        </w:tc>
        <w:tc>
          <w:tcPr>
            <w:tcW w:w="1083" w:type="dxa"/>
            <w:shd w:val="clear" w:color="auto" w:fill="F2F2F2" w:themeFill="background1" w:themeFillShade="F2"/>
            <w:vAlign w:val="center"/>
          </w:tcPr>
          <w:p w14:paraId="0B121CC9" w14:textId="77777777" w:rsidR="00357DEB" w:rsidRPr="00373539" w:rsidRDefault="00357DEB">
            <w:pPr>
              <w:jc w:val="center"/>
              <w:rPr>
                <w:rFonts w:ascii="Arial" w:hAnsi="Arial" w:cs="Arial"/>
                <w:b/>
                <w:color w:val="000000"/>
                <w:sz w:val="16"/>
                <w:szCs w:val="16"/>
              </w:rPr>
            </w:pPr>
          </w:p>
        </w:tc>
        <w:tc>
          <w:tcPr>
            <w:tcW w:w="1107" w:type="dxa"/>
            <w:tcBorders>
              <w:right w:val="single" w:sz="18" w:space="0" w:color="auto"/>
            </w:tcBorders>
            <w:shd w:val="clear" w:color="auto" w:fill="F2F2F2" w:themeFill="background1" w:themeFillShade="F2"/>
            <w:vAlign w:val="center"/>
          </w:tcPr>
          <w:p w14:paraId="50E7058A" w14:textId="77777777" w:rsidR="00357DEB" w:rsidRPr="00373539" w:rsidRDefault="00357DEB">
            <w:pPr>
              <w:jc w:val="center"/>
              <w:rPr>
                <w:rFonts w:ascii="Arial" w:hAnsi="Arial" w:cs="Arial"/>
                <w:b/>
                <w:color w:val="000000"/>
                <w:sz w:val="16"/>
                <w:szCs w:val="16"/>
              </w:rPr>
            </w:pPr>
          </w:p>
        </w:tc>
        <w:tc>
          <w:tcPr>
            <w:tcW w:w="236" w:type="dxa"/>
            <w:vMerge/>
            <w:tcBorders>
              <w:left w:val="single" w:sz="18" w:space="0" w:color="auto"/>
              <w:right w:val="single" w:sz="18" w:space="0" w:color="auto"/>
            </w:tcBorders>
            <w:vAlign w:val="center"/>
          </w:tcPr>
          <w:p w14:paraId="752C1FCA" w14:textId="77777777" w:rsidR="00357DEB" w:rsidRPr="00373539" w:rsidRDefault="00357DEB">
            <w:pPr>
              <w:jc w:val="center"/>
              <w:rPr>
                <w:rFonts w:ascii="Arial" w:hAnsi="Arial" w:cs="Arial"/>
                <w:b/>
                <w:color w:val="000000"/>
                <w:sz w:val="16"/>
                <w:szCs w:val="16"/>
              </w:rPr>
            </w:pPr>
          </w:p>
        </w:tc>
        <w:tc>
          <w:tcPr>
            <w:tcW w:w="1277" w:type="dxa"/>
            <w:tcBorders>
              <w:left w:val="single" w:sz="18" w:space="0" w:color="auto"/>
            </w:tcBorders>
            <w:vAlign w:val="center"/>
          </w:tcPr>
          <w:p w14:paraId="49CC53A7" w14:textId="0228E028" w:rsidR="00357DEB" w:rsidRPr="00373539" w:rsidRDefault="00357DEB">
            <w:pPr>
              <w:jc w:val="center"/>
              <w:rPr>
                <w:rFonts w:ascii="Arial" w:hAnsi="Arial" w:cs="Arial"/>
                <w:b/>
                <w:color w:val="000000"/>
                <w:sz w:val="16"/>
                <w:szCs w:val="16"/>
              </w:rPr>
            </w:pPr>
          </w:p>
        </w:tc>
        <w:tc>
          <w:tcPr>
            <w:tcW w:w="1277" w:type="dxa"/>
            <w:vAlign w:val="center"/>
          </w:tcPr>
          <w:p w14:paraId="3EB20350" w14:textId="77777777" w:rsidR="00357DEB" w:rsidRPr="00373539" w:rsidRDefault="00357DEB">
            <w:pPr>
              <w:jc w:val="center"/>
              <w:rPr>
                <w:rFonts w:ascii="Arial" w:hAnsi="Arial" w:cs="Arial"/>
                <w:b/>
                <w:color w:val="000000"/>
                <w:sz w:val="16"/>
                <w:szCs w:val="16"/>
              </w:rPr>
            </w:pPr>
          </w:p>
        </w:tc>
        <w:tc>
          <w:tcPr>
            <w:tcW w:w="1277" w:type="dxa"/>
            <w:vAlign w:val="center"/>
          </w:tcPr>
          <w:p w14:paraId="4E35DF24" w14:textId="77777777" w:rsidR="00357DEB" w:rsidRPr="00373539" w:rsidRDefault="00357DEB">
            <w:pPr>
              <w:jc w:val="center"/>
              <w:rPr>
                <w:rFonts w:ascii="Arial" w:hAnsi="Arial" w:cs="Arial"/>
                <w:b/>
                <w:color w:val="000000"/>
                <w:sz w:val="16"/>
                <w:szCs w:val="16"/>
              </w:rPr>
            </w:pPr>
          </w:p>
        </w:tc>
        <w:tc>
          <w:tcPr>
            <w:tcW w:w="1277" w:type="dxa"/>
            <w:vAlign w:val="center"/>
          </w:tcPr>
          <w:p w14:paraId="03BE4212" w14:textId="77777777" w:rsidR="00357DEB" w:rsidRPr="00373539" w:rsidRDefault="00357DEB">
            <w:pPr>
              <w:jc w:val="center"/>
              <w:rPr>
                <w:rFonts w:ascii="Arial" w:hAnsi="Arial" w:cs="Arial"/>
                <w:b/>
                <w:color w:val="000000"/>
                <w:sz w:val="16"/>
                <w:szCs w:val="16"/>
              </w:rPr>
            </w:pPr>
          </w:p>
        </w:tc>
        <w:tc>
          <w:tcPr>
            <w:tcW w:w="1285" w:type="dxa"/>
            <w:shd w:val="clear" w:color="auto" w:fill="F2F2F2" w:themeFill="background1" w:themeFillShade="F2"/>
            <w:vAlign w:val="center"/>
          </w:tcPr>
          <w:p w14:paraId="34F965C9" w14:textId="77777777" w:rsidR="00357DEB" w:rsidRPr="00373539" w:rsidRDefault="00357DEB">
            <w:pPr>
              <w:jc w:val="center"/>
              <w:rPr>
                <w:rFonts w:ascii="Arial" w:hAnsi="Arial" w:cs="Arial"/>
                <w:b/>
                <w:color w:val="000000"/>
                <w:sz w:val="16"/>
                <w:szCs w:val="16"/>
              </w:rPr>
            </w:pPr>
          </w:p>
        </w:tc>
        <w:tc>
          <w:tcPr>
            <w:tcW w:w="1354" w:type="dxa"/>
            <w:shd w:val="clear" w:color="auto" w:fill="F2F2F2" w:themeFill="background1" w:themeFillShade="F2"/>
            <w:vAlign w:val="center"/>
          </w:tcPr>
          <w:p w14:paraId="5EC2A12A" w14:textId="77777777" w:rsidR="00357DEB" w:rsidRPr="00373539" w:rsidRDefault="00357DEB">
            <w:pPr>
              <w:jc w:val="center"/>
              <w:rPr>
                <w:rFonts w:ascii="Arial" w:hAnsi="Arial" w:cs="Arial"/>
                <w:b/>
                <w:color w:val="000000"/>
                <w:sz w:val="16"/>
                <w:szCs w:val="16"/>
              </w:rPr>
            </w:pPr>
          </w:p>
        </w:tc>
        <w:tc>
          <w:tcPr>
            <w:tcW w:w="1145" w:type="dxa"/>
            <w:tcBorders>
              <w:right w:val="single" w:sz="18" w:space="0" w:color="auto"/>
            </w:tcBorders>
            <w:shd w:val="clear" w:color="auto" w:fill="FFFFFF" w:themeFill="background1"/>
            <w:vAlign w:val="center"/>
          </w:tcPr>
          <w:p w14:paraId="6BADBD98" w14:textId="77777777" w:rsidR="00357DEB" w:rsidRPr="00373539" w:rsidRDefault="00357DEB">
            <w:pPr>
              <w:jc w:val="center"/>
              <w:rPr>
                <w:rFonts w:ascii="Arial" w:hAnsi="Arial" w:cs="Arial"/>
                <w:b/>
                <w:color w:val="000000"/>
                <w:sz w:val="16"/>
                <w:szCs w:val="16"/>
              </w:rPr>
            </w:pPr>
          </w:p>
        </w:tc>
      </w:tr>
      <w:tr w:rsidR="000813CB" w14:paraId="322E8D44" w14:textId="77777777" w:rsidTr="00D71214">
        <w:trPr>
          <w:trHeight w:val="376"/>
        </w:trPr>
        <w:tc>
          <w:tcPr>
            <w:tcW w:w="2356" w:type="dxa"/>
            <w:tcBorders>
              <w:left w:val="single" w:sz="18" w:space="0" w:color="auto"/>
              <w:right w:val="single" w:sz="18" w:space="0" w:color="auto"/>
            </w:tcBorders>
            <w:shd w:val="clear" w:color="auto" w:fill="FFFFFF" w:themeFill="background1"/>
            <w:vAlign w:val="center"/>
          </w:tcPr>
          <w:p w14:paraId="1839C861" w14:textId="77777777" w:rsidR="00357DEB" w:rsidRDefault="00357DEB">
            <w:pPr>
              <w:rPr>
                <w:rFonts w:ascii="Arial" w:hAnsi="Arial" w:cs="Arial"/>
                <w:b/>
                <w:color w:val="000000"/>
                <w:sz w:val="20"/>
                <w:szCs w:val="20"/>
              </w:rPr>
            </w:pPr>
          </w:p>
        </w:tc>
        <w:tc>
          <w:tcPr>
            <w:tcW w:w="1051" w:type="dxa"/>
            <w:tcBorders>
              <w:left w:val="single" w:sz="18" w:space="0" w:color="auto"/>
            </w:tcBorders>
            <w:shd w:val="clear" w:color="auto" w:fill="F2F2F2" w:themeFill="background1" w:themeFillShade="F2"/>
            <w:vAlign w:val="center"/>
          </w:tcPr>
          <w:p w14:paraId="7BC8F56B" w14:textId="77777777" w:rsidR="00357DEB" w:rsidRPr="00373539" w:rsidRDefault="00357DEB">
            <w:pPr>
              <w:jc w:val="center"/>
              <w:rPr>
                <w:rFonts w:ascii="Arial" w:hAnsi="Arial" w:cs="Arial"/>
                <w:b/>
                <w:color w:val="000000"/>
                <w:sz w:val="16"/>
                <w:szCs w:val="16"/>
              </w:rPr>
            </w:pPr>
          </w:p>
        </w:tc>
        <w:tc>
          <w:tcPr>
            <w:tcW w:w="1083" w:type="dxa"/>
            <w:shd w:val="clear" w:color="auto" w:fill="F2F2F2" w:themeFill="background1" w:themeFillShade="F2"/>
            <w:vAlign w:val="center"/>
          </w:tcPr>
          <w:p w14:paraId="677C1550" w14:textId="77777777" w:rsidR="00357DEB" w:rsidRPr="00373539" w:rsidRDefault="00357DEB">
            <w:pPr>
              <w:jc w:val="center"/>
              <w:rPr>
                <w:rFonts w:ascii="Arial" w:hAnsi="Arial" w:cs="Arial"/>
                <w:b/>
                <w:color w:val="000000"/>
                <w:sz w:val="16"/>
                <w:szCs w:val="16"/>
              </w:rPr>
            </w:pPr>
          </w:p>
        </w:tc>
        <w:tc>
          <w:tcPr>
            <w:tcW w:w="1107" w:type="dxa"/>
            <w:tcBorders>
              <w:right w:val="single" w:sz="18" w:space="0" w:color="auto"/>
            </w:tcBorders>
            <w:shd w:val="clear" w:color="auto" w:fill="F2F2F2" w:themeFill="background1" w:themeFillShade="F2"/>
            <w:vAlign w:val="center"/>
          </w:tcPr>
          <w:p w14:paraId="1E4A7941" w14:textId="77777777" w:rsidR="00357DEB" w:rsidRPr="00373539" w:rsidRDefault="00357DEB">
            <w:pPr>
              <w:jc w:val="center"/>
              <w:rPr>
                <w:rFonts w:ascii="Arial" w:hAnsi="Arial" w:cs="Arial"/>
                <w:b/>
                <w:color w:val="000000"/>
                <w:sz w:val="16"/>
                <w:szCs w:val="16"/>
              </w:rPr>
            </w:pPr>
          </w:p>
        </w:tc>
        <w:tc>
          <w:tcPr>
            <w:tcW w:w="236" w:type="dxa"/>
            <w:vMerge/>
            <w:tcBorders>
              <w:left w:val="single" w:sz="18" w:space="0" w:color="auto"/>
              <w:right w:val="single" w:sz="18" w:space="0" w:color="auto"/>
            </w:tcBorders>
            <w:vAlign w:val="center"/>
          </w:tcPr>
          <w:p w14:paraId="1AD45D68" w14:textId="77777777" w:rsidR="00357DEB" w:rsidRPr="00373539" w:rsidRDefault="00357DEB">
            <w:pPr>
              <w:jc w:val="center"/>
              <w:rPr>
                <w:rFonts w:ascii="Arial" w:hAnsi="Arial" w:cs="Arial"/>
                <w:b/>
                <w:color w:val="000000"/>
                <w:sz w:val="16"/>
                <w:szCs w:val="16"/>
              </w:rPr>
            </w:pPr>
          </w:p>
        </w:tc>
        <w:tc>
          <w:tcPr>
            <w:tcW w:w="1277" w:type="dxa"/>
            <w:tcBorders>
              <w:left w:val="single" w:sz="18" w:space="0" w:color="auto"/>
            </w:tcBorders>
            <w:vAlign w:val="center"/>
          </w:tcPr>
          <w:p w14:paraId="2A1A6843" w14:textId="38CC909B" w:rsidR="00357DEB" w:rsidRPr="00373539" w:rsidRDefault="00357DEB">
            <w:pPr>
              <w:jc w:val="center"/>
              <w:rPr>
                <w:rFonts w:ascii="Arial" w:hAnsi="Arial" w:cs="Arial"/>
                <w:b/>
                <w:color w:val="000000"/>
                <w:sz w:val="16"/>
                <w:szCs w:val="16"/>
              </w:rPr>
            </w:pPr>
          </w:p>
        </w:tc>
        <w:tc>
          <w:tcPr>
            <w:tcW w:w="1277" w:type="dxa"/>
            <w:vAlign w:val="center"/>
          </w:tcPr>
          <w:p w14:paraId="521EAE47" w14:textId="77777777" w:rsidR="00357DEB" w:rsidRPr="00373539" w:rsidRDefault="00357DEB">
            <w:pPr>
              <w:jc w:val="center"/>
              <w:rPr>
                <w:rFonts w:ascii="Arial" w:hAnsi="Arial" w:cs="Arial"/>
                <w:b/>
                <w:color w:val="000000"/>
                <w:sz w:val="16"/>
                <w:szCs w:val="16"/>
              </w:rPr>
            </w:pPr>
          </w:p>
        </w:tc>
        <w:tc>
          <w:tcPr>
            <w:tcW w:w="1277" w:type="dxa"/>
            <w:vAlign w:val="center"/>
          </w:tcPr>
          <w:p w14:paraId="7E10AEC2" w14:textId="77777777" w:rsidR="00357DEB" w:rsidRPr="00373539" w:rsidRDefault="00357DEB">
            <w:pPr>
              <w:jc w:val="center"/>
              <w:rPr>
                <w:rFonts w:ascii="Arial" w:hAnsi="Arial" w:cs="Arial"/>
                <w:b/>
                <w:color w:val="000000"/>
                <w:sz w:val="16"/>
                <w:szCs w:val="16"/>
              </w:rPr>
            </w:pPr>
          </w:p>
        </w:tc>
        <w:tc>
          <w:tcPr>
            <w:tcW w:w="1277" w:type="dxa"/>
            <w:vAlign w:val="center"/>
          </w:tcPr>
          <w:p w14:paraId="610D47EE" w14:textId="77777777" w:rsidR="00357DEB" w:rsidRPr="00373539" w:rsidRDefault="00357DEB">
            <w:pPr>
              <w:jc w:val="center"/>
              <w:rPr>
                <w:rFonts w:ascii="Arial" w:hAnsi="Arial" w:cs="Arial"/>
                <w:b/>
                <w:color w:val="000000"/>
                <w:sz w:val="16"/>
                <w:szCs w:val="16"/>
              </w:rPr>
            </w:pPr>
          </w:p>
        </w:tc>
        <w:tc>
          <w:tcPr>
            <w:tcW w:w="1285" w:type="dxa"/>
            <w:shd w:val="clear" w:color="auto" w:fill="F2F2F2" w:themeFill="background1" w:themeFillShade="F2"/>
            <w:vAlign w:val="center"/>
          </w:tcPr>
          <w:p w14:paraId="558D4E40" w14:textId="77777777" w:rsidR="00357DEB" w:rsidRPr="00373539" w:rsidRDefault="00357DEB">
            <w:pPr>
              <w:jc w:val="center"/>
              <w:rPr>
                <w:rFonts w:ascii="Arial" w:hAnsi="Arial" w:cs="Arial"/>
                <w:b/>
                <w:color w:val="000000"/>
                <w:sz w:val="16"/>
                <w:szCs w:val="16"/>
              </w:rPr>
            </w:pPr>
          </w:p>
        </w:tc>
        <w:tc>
          <w:tcPr>
            <w:tcW w:w="1354" w:type="dxa"/>
            <w:shd w:val="clear" w:color="auto" w:fill="F2F2F2" w:themeFill="background1" w:themeFillShade="F2"/>
            <w:vAlign w:val="center"/>
          </w:tcPr>
          <w:p w14:paraId="28FFD075" w14:textId="77777777" w:rsidR="00357DEB" w:rsidRPr="00373539" w:rsidRDefault="00357DEB">
            <w:pPr>
              <w:jc w:val="center"/>
              <w:rPr>
                <w:rFonts w:ascii="Arial" w:hAnsi="Arial" w:cs="Arial"/>
                <w:b/>
                <w:color w:val="000000"/>
                <w:sz w:val="16"/>
                <w:szCs w:val="16"/>
              </w:rPr>
            </w:pPr>
          </w:p>
        </w:tc>
        <w:tc>
          <w:tcPr>
            <w:tcW w:w="1145" w:type="dxa"/>
            <w:tcBorders>
              <w:right w:val="single" w:sz="18" w:space="0" w:color="auto"/>
            </w:tcBorders>
            <w:shd w:val="clear" w:color="auto" w:fill="FFFFFF" w:themeFill="background1"/>
            <w:vAlign w:val="center"/>
          </w:tcPr>
          <w:p w14:paraId="78ECDEDC" w14:textId="77777777" w:rsidR="00357DEB" w:rsidRPr="00373539" w:rsidRDefault="00357DEB">
            <w:pPr>
              <w:jc w:val="center"/>
              <w:rPr>
                <w:rFonts w:ascii="Arial" w:hAnsi="Arial" w:cs="Arial"/>
                <w:b/>
                <w:color w:val="000000"/>
                <w:sz w:val="16"/>
                <w:szCs w:val="16"/>
              </w:rPr>
            </w:pPr>
          </w:p>
        </w:tc>
      </w:tr>
    </w:tbl>
    <w:p w14:paraId="5B018781" w14:textId="24D39016" w:rsidR="00971D44" w:rsidRPr="00E4658F" w:rsidRDefault="00F87D19" w:rsidP="004407CC">
      <w:pPr>
        <w:spacing w:after="0" w:line="240" w:lineRule="auto"/>
        <w:ind w:left="-851"/>
        <w:rPr>
          <w:rFonts w:ascii="Calibri" w:eastAsia="Times New Roman" w:hAnsi="Calibri" w:cs="Calibri"/>
          <w:b/>
          <w:color w:val="FF0000"/>
          <w:lang w:eastAsia="en-CA"/>
        </w:rPr>
      </w:pPr>
      <w:r w:rsidRPr="00E4658F">
        <w:rPr>
          <w:rFonts w:ascii="Calibri" w:eastAsia="Times New Roman" w:hAnsi="Calibri" w:cs="Calibri"/>
          <w:b/>
          <w:color w:val="FF0000"/>
          <w:lang w:eastAsia="en-CA"/>
        </w:rPr>
        <w:t>* Every</w:t>
      </w:r>
      <w:r w:rsidR="00490D13" w:rsidRPr="00E4658F">
        <w:rPr>
          <w:rFonts w:ascii="Calibri" w:eastAsia="Times New Roman" w:hAnsi="Calibri" w:cs="Calibri"/>
          <w:b/>
          <w:color w:val="FF0000"/>
          <w:lang w:eastAsia="en-CA"/>
        </w:rPr>
        <w:t xml:space="preserve"> “no” shall be addressed</w:t>
      </w:r>
      <w:r w:rsidR="009A5045" w:rsidRPr="00E4658F">
        <w:rPr>
          <w:rFonts w:ascii="Calibri" w:eastAsia="Times New Roman" w:hAnsi="Calibri" w:cs="Calibri"/>
          <w:b/>
          <w:color w:val="FF0000"/>
          <w:lang w:eastAsia="en-CA"/>
        </w:rPr>
        <w:t xml:space="preserve"> </w:t>
      </w:r>
      <w:r w:rsidR="00F548EF" w:rsidRPr="00E4658F">
        <w:rPr>
          <w:rFonts w:ascii="Calibri" w:eastAsia="Times New Roman" w:hAnsi="Calibri" w:cs="Calibri"/>
          <w:b/>
          <w:color w:val="FF0000"/>
          <w:lang w:eastAsia="en-CA"/>
        </w:rPr>
        <w:t>by</w:t>
      </w:r>
      <w:r w:rsidR="009A5045" w:rsidRPr="00E4658F">
        <w:rPr>
          <w:rFonts w:ascii="Calibri" w:eastAsia="Times New Roman" w:hAnsi="Calibri" w:cs="Calibri"/>
          <w:b/>
          <w:color w:val="FF0000"/>
          <w:lang w:eastAsia="en-CA"/>
        </w:rPr>
        <w:t xml:space="preserve"> providing advice or writing recommendations or orders</w:t>
      </w:r>
      <w:r w:rsidR="00F548EF" w:rsidRPr="00E4658F">
        <w:rPr>
          <w:rFonts w:ascii="Calibri" w:eastAsia="Times New Roman" w:hAnsi="Calibri" w:cs="Calibri"/>
          <w:b/>
          <w:color w:val="FF0000"/>
          <w:lang w:eastAsia="en-CA"/>
        </w:rPr>
        <w:t>.</w:t>
      </w:r>
    </w:p>
    <w:p w14:paraId="74C8A834" w14:textId="77777777" w:rsidR="00971D44" w:rsidRPr="007A7F49" w:rsidRDefault="00971D44" w:rsidP="004407CC">
      <w:pPr>
        <w:spacing w:after="0"/>
        <w:ind w:left="-851" w:right="-23"/>
        <w:rPr>
          <w:b/>
          <w:sz w:val="16"/>
          <w:szCs w:val="16"/>
        </w:rPr>
      </w:pPr>
    </w:p>
    <w:p w14:paraId="470E7122" w14:textId="5F512AD4" w:rsidR="00987349" w:rsidRPr="00E4658F" w:rsidRDefault="00987349" w:rsidP="004407CC">
      <w:pPr>
        <w:spacing w:after="0" w:line="240" w:lineRule="auto"/>
        <w:ind w:left="-851" w:right="-23"/>
      </w:pPr>
      <w:r w:rsidRPr="00E4658F">
        <w:rPr>
          <w:b/>
        </w:rPr>
        <w:t xml:space="preserve">Low complexity: </w:t>
      </w:r>
      <w:r w:rsidRPr="00E4658F">
        <w:t xml:space="preserve">Simple tasks that have few interconnecting parts and that don’t require increased attentiveness.  They don’t require a lot of practice before employees become competent at them. E.g. balancing plates on your head while skipping rope is complex, being shot out of a canon is not. </w:t>
      </w:r>
    </w:p>
    <w:p w14:paraId="4C8FE343" w14:textId="77777777" w:rsidR="00987349" w:rsidRPr="00E4658F" w:rsidRDefault="00987349" w:rsidP="004407CC">
      <w:pPr>
        <w:spacing w:after="0" w:line="240" w:lineRule="auto"/>
        <w:ind w:left="-851" w:right="-23"/>
        <w:rPr>
          <w:bCs/>
          <w:sz w:val="8"/>
          <w:szCs w:val="8"/>
        </w:rPr>
      </w:pPr>
    </w:p>
    <w:p w14:paraId="7CD48132" w14:textId="77777777" w:rsidR="00971D44" w:rsidRPr="00E4658F" w:rsidRDefault="00971D44" w:rsidP="004407CC">
      <w:pPr>
        <w:spacing w:after="0" w:line="240" w:lineRule="auto"/>
        <w:ind w:left="-851"/>
        <w:rPr>
          <w:b/>
        </w:rPr>
      </w:pPr>
      <w:r w:rsidRPr="00E4658F">
        <w:rPr>
          <w:b/>
        </w:rPr>
        <w:t xml:space="preserve">High Risk:  </w:t>
      </w:r>
      <w:r w:rsidRPr="00E4658F">
        <w:t>Construction , mining, work that involves confined space, when medical help is not readily available, working on electrical transmission, generating and distribution systems, machine shops, gas, oil and chemical processing plants, woodland, sawmill or lumber processing plants, brewery or beverage processing plants, meat packing or processing plants, working with explosives, working with heavy equipment, health care, diving, workplace with high potential of violence.</w:t>
      </w:r>
    </w:p>
    <w:p w14:paraId="21D018D9" w14:textId="77777777" w:rsidR="00971D44" w:rsidRPr="007A7F49" w:rsidRDefault="00971D44">
      <w:pPr>
        <w:spacing w:after="0"/>
        <w:ind w:left="-851" w:right="-23"/>
        <w:rPr>
          <w:b/>
          <w:sz w:val="16"/>
          <w:szCs w:val="16"/>
        </w:rPr>
      </w:pPr>
    </w:p>
    <w:p w14:paraId="10348E49" w14:textId="052E7D4B" w:rsidR="002E151F" w:rsidRPr="00CD1594" w:rsidRDefault="0045248F" w:rsidP="004407CC">
      <w:pPr>
        <w:spacing w:after="0"/>
        <w:ind w:left="-851" w:right="-23"/>
        <w:rPr>
          <w:b/>
          <w:bCs/>
        </w:rPr>
      </w:pPr>
      <w:r>
        <w:rPr>
          <w:b/>
          <w:bCs/>
        </w:rPr>
        <w:t>Required</w:t>
      </w:r>
      <w:r w:rsidR="002E151F" w:rsidRPr="00CD1594">
        <w:rPr>
          <w:b/>
          <w:bCs/>
        </w:rPr>
        <w:t xml:space="preserve"> level of supervision:</w:t>
      </w:r>
    </w:p>
    <w:p w14:paraId="4B434F0D" w14:textId="298E4580" w:rsidR="002E151F" w:rsidRDefault="002E151F" w:rsidP="004407CC">
      <w:pPr>
        <w:spacing w:after="0"/>
        <w:ind w:left="-851" w:right="-23"/>
      </w:pPr>
      <w:r w:rsidRPr="004407CC">
        <w:rPr>
          <w:u w:val="single"/>
        </w:rPr>
        <w:t>Low</w:t>
      </w:r>
      <w:r>
        <w:t xml:space="preserve"> (score of 0 or 1) – </w:t>
      </w:r>
      <w:r w:rsidR="00C46B87">
        <w:t xml:space="preserve">Minimal contact or follow-up by the supervisor with the employees is required to </w:t>
      </w:r>
      <w:r>
        <w:t xml:space="preserve">ensure that the safety practices expected are in place and </w:t>
      </w:r>
      <w:r w:rsidR="00C46B87">
        <w:t>carried out by the employees</w:t>
      </w:r>
    </w:p>
    <w:p w14:paraId="0807E8D7" w14:textId="77777777" w:rsidR="0045248F" w:rsidRPr="004407CC" w:rsidRDefault="0045248F">
      <w:pPr>
        <w:spacing w:after="0"/>
        <w:ind w:left="-851" w:right="-23"/>
        <w:rPr>
          <w:sz w:val="8"/>
          <w:szCs w:val="8"/>
          <w:u w:val="single"/>
        </w:rPr>
      </w:pPr>
    </w:p>
    <w:p w14:paraId="703C78F7" w14:textId="1AA5779D" w:rsidR="002E151F" w:rsidRDefault="002E151F" w:rsidP="004407CC">
      <w:pPr>
        <w:spacing w:after="0"/>
        <w:ind w:left="-851" w:right="-23"/>
      </w:pPr>
      <w:r w:rsidRPr="004407CC">
        <w:rPr>
          <w:u w:val="single"/>
        </w:rPr>
        <w:t>Medium</w:t>
      </w:r>
      <w:r>
        <w:t xml:space="preserve"> (score of </w:t>
      </w:r>
      <w:r w:rsidR="00C53DEB">
        <w:t>2</w:t>
      </w:r>
      <w:r w:rsidR="006314D5">
        <w:t xml:space="preserve"> or 3</w:t>
      </w:r>
      <w:r>
        <w:t>) –</w:t>
      </w:r>
      <w:r w:rsidR="00C46B87">
        <w:t>S</w:t>
      </w:r>
      <w:r>
        <w:t xml:space="preserve">upervisors </w:t>
      </w:r>
      <w:r w:rsidR="00C46B87">
        <w:t>must be readily</w:t>
      </w:r>
      <w:r>
        <w:t xml:space="preserve"> accessible to </w:t>
      </w:r>
      <w:r w:rsidR="00D3196B">
        <w:t xml:space="preserve">their </w:t>
      </w:r>
      <w:r>
        <w:t xml:space="preserve">employees </w:t>
      </w:r>
      <w:r w:rsidR="00D3196B">
        <w:t xml:space="preserve">to respond to </w:t>
      </w:r>
      <w:r>
        <w:t xml:space="preserve">questions and </w:t>
      </w:r>
      <w:r w:rsidR="00D3196B">
        <w:t xml:space="preserve">provide </w:t>
      </w:r>
      <w:r>
        <w:t xml:space="preserve">direction.  </w:t>
      </w:r>
      <w:r w:rsidR="00C46B87">
        <w:t>S</w:t>
      </w:r>
      <w:r>
        <w:t xml:space="preserve">upervisors </w:t>
      </w:r>
      <w:r w:rsidR="00987349">
        <w:t>must</w:t>
      </w:r>
      <w:r w:rsidR="00C46B87">
        <w:t xml:space="preserve"> </w:t>
      </w:r>
      <w:r w:rsidR="00987349">
        <w:t>have</w:t>
      </w:r>
      <w:r w:rsidR="00C46B87">
        <w:t xml:space="preserve"> </w:t>
      </w:r>
      <w:r>
        <w:t xml:space="preserve">the </w:t>
      </w:r>
      <w:r w:rsidR="00C46B87">
        <w:t xml:space="preserve">necessary </w:t>
      </w:r>
      <w:r>
        <w:t>time and ability to verify the work of their employees</w:t>
      </w:r>
      <w:r w:rsidR="00987349">
        <w:t>.</w:t>
      </w:r>
      <w:r w:rsidRPr="00D3196B">
        <w:t xml:space="preserve"> </w:t>
      </w:r>
    </w:p>
    <w:p w14:paraId="62356867" w14:textId="77777777" w:rsidR="0045248F" w:rsidRPr="004407CC" w:rsidRDefault="0045248F" w:rsidP="0045248F">
      <w:pPr>
        <w:spacing w:after="0"/>
        <w:ind w:left="-851" w:right="-23"/>
        <w:rPr>
          <w:sz w:val="8"/>
          <w:szCs w:val="8"/>
          <w:u w:val="single"/>
        </w:rPr>
      </w:pPr>
    </w:p>
    <w:p w14:paraId="31FB4937" w14:textId="5563E276" w:rsidR="002E151F" w:rsidRPr="004407CC" w:rsidRDefault="002E151F" w:rsidP="007A7F49">
      <w:pPr>
        <w:spacing w:after="0"/>
        <w:ind w:left="-851" w:right="-23"/>
      </w:pPr>
      <w:r w:rsidRPr="004407CC">
        <w:rPr>
          <w:u w:val="single"/>
        </w:rPr>
        <w:t>High</w:t>
      </w:r>
      <w:r>
        <w:t xml:space="preserve"> (score of 4) – </w:t>
      </w:r>
      <w:r w:rsidR="00D3196B">
        <w:t xml:space="preserve">Frequent </w:t>
      </w:r>
      <w:r w:rsidR="00987349">
        <w:t>in person</w:t>
      </w:r>
      <w:r w:rsidR="00D3196B">
        <w:t xml:space="preserve"> contact by the supervisor with the employees being supervised</w:t>
      </w:r>
      <w:r>
        <w:t xml:space="preserve"> (</w:t>
      </w:r>
      <w:r w:rsidR="00D3196B">
        <w:t xml:space="preserve">at least </w:t>
      </w:r>
      <w:r>
        <w:t>50% +)</w:t>
      </w:r>
      <w:r w:rsidR="00987349">
        <w:t>, so that task performance can be observed</w:t>
      </w:r>
      <w:r>
        <w:t xml:space="preserve">.  </w:t>
      </w:r>
      <w:r w:rsidR="00D3196B">
        <w:t>For all other times, supervisors must be readily accessible to their employees to respon</w:t>
      </w:r>
      <w:r w:rsidR="00987349">
        <w:t>d</w:t>
      </w:r>
      <w:r w:rsidR="00D3196B">
        <w:t xml:space="preserve"> to questions and provide direction.</w:t>
      </w:r>
      <w:r w:rsidR="00A1222A">
        <w:t xml:space="preserve">                                                          Page 2</w:t>
      </w:r>
    </w:p>
    <w:sectPr w:rsidR="002E151F" w:rsidRPr="004407CC" w:rsidSect="004407CC">
      <w:headerReference w:type="default" r:id="rId7"/>
      <w:pgSz w:w="15840" w:h="12240" w:orient="landscape"/>
      <w:pgMar w:top="426" w:right="531" w:bottom="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C97B" w14:textId="77777777" w:rsidR="008D5DCD" w:rsidRDefault="008D5DCD" w:rsidP="00EA3A0E">
      <w:pPr>
        <w:spacing w:after="0" w:line="240" w:lineRule="auto"/>
      </w:pPr>
      <w:r>
        <w:separator/>
      </w:r>
    </w:p>
  </w:endnote>
  <w:endnote w:type="continuationSeparator" w:id="0">
    <w:p w14:paraId="16E08730" w14:textId="77777777" w:rsidR="008D5DCD" w:rsidRDefault="008D5DCD" w:rsidP="00EA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7C46" w14:textId="77777777" w:rsidR="008D5DCD" w:rsidRDefault="008D5DCD" w:rsidP="00EA3A0E">
      <w:pPr>
        <w:spacing w:after="0" w:line="240" w:lineRule="auto"/>
      </w:pPr>
      <w:r>
        <w:separator/>
      </w:r>
    </w:p>
  </w:footnote>
  <w:footnote w:type="continuationSeparator" w:id="0">
    <w:p w14:paraId="381AFD99" w14:textId="77777777" w:rsidR="008D5DCD" w:rsidRDefault="008D5DCD" w:rsidP="00EA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4F79" w14:textId="206ECAB9" w:rsidR="009D6C4B" w:rsidRPr="007A7F49" w:rsidRDefault="009D6C4B" w:rsidP="007A7F49">
    <w:pPr>
      <w:spacing w:after="100" w:afterAutospacing="1"/>
      <w:rPr>
        <w:sz w:val="36"/>
        <w:szCs w:val="36"/>
      </w:rPr>
    </w:pPr>
    <w:r>
      <w:rPr>
        <w:noProof/>
      </w:rPr>
      <w:drawing>
        <wp:inline distT="0" distB="0" distL="0" distR="0" wp14:anchorId="71C27079" wp14:editId="7564923B">
          <wp:extent cx="843148" cy="200629"/>
          <wp:effectExtent l="0" t="0" r="0" b="9525"/>
          <wp:docPr id="4" name="Picture 4" descr="WorkSaf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afe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360" cy="212577"/>
                  </a:xfrm>
                  <a:prstGeom prst="rect">
                    <a:avLst/>
                  </a:prstGeom>
                  <a:noFill/>
                  <a:ln>
                    <a:noFill/>
                  </a:ln>
                </pic:spPr>
              </pic:pic>
            </a:graphicData>
          </a:graphic>
        </wp:inline>
      </w:drawing>
    </w:r>
    <w:r w:rsidR="007A7F49">
      <w:rPr>
        <w:sz w:val="32"/>
        <w:szCs w:val="32"/>
      </w:rPr>
      <w:t xml:space="preserve">           </w:t>
    </w:r>
    <w:r w:rsidRPr="007A7F49">
      <w:rPr>
        <w:sz w:val="36"/>
        <w:szCs w:val="36"/>
      </w:rPr>
      <w:t xml:space="preserve">Supervisor Assessment Tool (SAT) – 2020 Pilot </w:t>
    </w:r>
    <w:r w:rsidR="007A7F49">
      <w:rPr>
        <w:sz w:val="36"/>
        <w:szCs w:val="36"/>
      </w:rPr>
      <w:t xml:space="preserve">– </w:t>
    </w:r>
    <w:r w:rsidRPr="007A7F49">
      <w:rPr>
        <w:sz w:val="36"/>
        <w:szCs w:val="36"/>
      </w:rPr>
      <w:t>Draft Copy</w:t>
    </w:r>
  </w:p>
  <w:p w14:paraId="57AACE14" w14:textId="46795D69" w:rsidR="00EA3A0E" w:rsidRDefault="00EA15FD" w:rsidP="007A7F49">
    <w:pPr>
      <w:spacing w:after="100" w:afterAutospacing="1"/>
    </w:pPr>
    <w:r>
      <w:t>Officer: ___________</w:t>
    </w:r>
    <w:r w:rsidR="00EA3A0E">
      <w:t xml:space="preserve"> Date:_______</w:t>
    </w:r>
    <w:r>
      <w:t>___</w:t>
    </w:r>
    <w:r>
      <w:tab/>
      <w:t>Employer: _____________</w:t>
    </w:r>
    <w:r w:rsidR="00EA3A0E">
      <w:t>_ Name &amp; title of supervisor: _____________________</w:t>
    </w:r>
    <w:r>
      <w:t xml:space="preserve"> Years as supervisor_____</w:t>
    </w:r>
    <w:r w:rsidR="00EA3A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31B"/>
    <w:multiLevelType w:val="hybridMultilevel"/>
    <w:tmpl w:val="6D7228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90B174D"/>
    <w:multiLevelType w:val="hybridMultilevel"/>
    <w:tmpl w:val="1EE6A4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8D"/>
    <w:rsid w:val="000006E0"/>
    <w:rsid w:val="00044F9B"/>
    <w:rsid w:val="000539A4"/>
    <w:rsid w:val="000764BF"/>
    <w:rsid w:val="000813CB"/>
    <w:rsid w:val="00085B92"/>
    <w:rsid w:val="000E4960"/>
    <w:rsid w:val="00156B15"/>
    <w:rsid w:val="001C3CA6"/>
    <w:rsid w:val="0021551F"/>
    <w:rsid w:val="002207D9"/>
    <w:rsid w:val="0026328A"/>
    <w:rsid w:val="00264ED4"/>
    <w:rsid w:val="00273427"/>
    <w:rsid w:val="002E151F"/>
    <w:rsid w:val="002F1FD2"/>
    <w:rsid w:val="00300EC0"/>
    <w:rsid w:val="00357DEB"/>
    <w:rsid w:val="00373539"/>
    <w:rsid w:val="003948A5"/>
    <w:rsid w:val="003962E2"/>
    <w:rsid w:val="003B6588"/>
    <w:rsid w:val="004028C7"/>
    <w:rsid w:val="004124B9"/>
    <w:rsid w:val="00426689"/>
    <w:rsid w:val="004407CC"/>
    <w:rsid w:val="0045248F"/>
    <w:rsid w:val="00476144"/>
    <w:rsid w:val="0048312F"/>
    <w:rsid w:val="00490D13"/>
    <w:rsid w:val="00491C22"/>
    <w:rsid w:val="004A171C"/>
    <w:rsid w:val="004B41E3"/>
    <w:rsid w:val="004D77A4"/>
    <w:rsid w:val="004F750E"/>
    <w:rsid w:val="00501DEC"/>
    <w:rsid w:val="00504448"/>
    <w:rsid w:val="00510210"/>
    <w:rsid w:val="00536600"/>
    <w:rsid w:val="00543190"/>
    <w:rsid w:val="00562DB4"/>
    <w:rsid w:val="00572548"/>
    <w:rsid w:val="005845B8"/>
    <w:rsid w:val="00587A67"/>
    <w:rsid w:val="00615B07"/>
    <w:rsid w:val="0061737C"/>
    <w:rsid w:val="006314D5"/>
    <w:rsid w:val="006359F0"/>
    <w:rsid w:val="0069318D"/>
    <w:rsid w:val="006B66C0"/>
    <w:rsid w:val="006D6F34"/>
    <w:rsid w:val="006F65A6"/>
    <w:rsid w:val="006F6F47"/>
    <w:rsid w:val="00707C60"/>
    <w:rsid w:val="00723A67"/>
    <w:rsid w:val="00765A89"/>
    <w:rsid w:val="00792CCD"/>
    <w:rsid w:val="007A7F49"/>
    <w:rsid w:val="007B6E8E"/>
    <w:rsid w:val="00872BCC"/>
    <w:rsid w:val="00876A38"/>
    <w:rsid w:val="00877290"/>
    <w:rsid w:val="008876B8"/>
    <w:rsid w:val="008D5DCD"/>
    <w:rsid w:val="00930105"/>
    <w:rsid w:val="00933819"/>
    <w:rsid w:val="00940FC3"/>
    <w:rsid w:val="00971D44"/>
    <w:rsid w:val="00987349"/>
    <w:rsid w:val="009924DC"/>
    <w:rsid w:val="009A5045"/>
    <w:rsid w:val="009D6C4B"/>
    <w:rsid w:val="009E339F"/>
    <w:rsid w:val="00A06415"/>
    <w:rsid w:val="00A1222A"/>
    <w:rsid w:val="00A44037"/>
    <w:rsid w:val="00AA017B"/>
    <w:rsid w:val="00B05B48"/>
    <w:rsid w:val="00B25377"/>
    <w:rsid w:val="00B5537D"/>
    <w:rsid w:val="00B66198"/>
    <w:rsid w:val="00B8787C"/>
    <w:rsid w:val="00BB6ADD"/>
    <w:rsid w:val="00C41833"/>
    <w:rsid w:val="00C43B22"/>
    <w:rsid w:val="00C46B87"/>
    <w:rsid w:val="00C53DEB"/>
    <w:rsid w:val="00C61A61"/>
    <w:rsid w:val="00C762CE"/>
    <w:rsid w:val="00C837E1"/>
    <w:rsid w:val="00CF30E8"/>
    <w:rsid w:val="00D3196B"/>
    <w:rsid w:val="00D71214"/>
    <w:rsid w:val="00D81A33"/>
    <w:rsid w:val="00D8544C"/>
    <w:rsid w:val="00DB255C"/>
    <w:rsid w:val="00DB3A30"/>
    <w:rsid w:val="00DB6E3A"/>
    <w:rsid w:val="00DD0265"/>
    <w:rsid w:val="00E2116C"/>
    <w:rsid w:val="00E413C4"/>
    <w:rsid w:val="00E41931"/>
    <w:rsid w:val="00E4658F"/>
    <w:rsid w:val="00EA15FD"/>
    <w:rsid w:val="00EA3A0E"/>
    <w:rsid w:val="00EA4A21"/>
    <w:rsid w:val="00EB5A92"/>
    <w:rsid w:val="00ED5B0A"/>
    <w:rsid w:val="00EF2632"/>
    <w:rsid w:val="00F548EF"/>
    <w:rsid w:val="00F55BA1"/>
    <w:rsid w:val="00F82ACE"/>
    <w:rsid w:val="00F87D19"/>
    <w:rsid w:val="00F92624"/>
    <w:rsid w:val="00F97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5D44"/>
  <w15:docId w15:val="{F3FB3AF1-7779-4178-B27E-4D4E4479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90"/>
    <w:rPr>
      <w:rFonts w:ascii="Tahoma" w:hAnsi="Tahoma" w:cs="Tahoma"/>
      <w:sz w:val="16"/>
      <w:szCs w:val="16"/>
    </w:rPr>
  </w:style>
  <w:style w:type="paragraph" w:styleId="Header">
    <w:name w:val="header"/>
    <w:basedOn w:val="Normal"/>
    <w:link w:val="HeaderChar"/>
    <w:uiPriority w:val="99"/>
    <w:unhideWhenUsed/>
    <w:rsid w:val="00EA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0E"/>
  </w:style>
  <w:style w:type="paragraph" w:styleId="Footer">
    <w:name w:val="footer"/>
    <w:basedOn w:val="Normal"/>
    <w:link w:val="FooterChar"/>
    <w:uiPriority w:val="99"/>
    <w:unhideWhenUsed/>
    <w:rsid w:val="00EA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0E"/>
  </w:style>
  <w:style w:type="paragraph" w:styleId="ListParagraph">
    <w:name w:val="List Paragraph"/>
    <w:basedOn w:val="Normal"/>
    <w:uiPriority w:val="34"/>
    <w:qFormat/>
    <w:rsid w:val="006B66C0"/>
    <w:pPr>
      <w:ind w:left="720"/>
      <w:contextualSpacing/>
    </w:pPr>
  </w:style>
  <w:style w:type="character" w:styleId="CommentReference">
    <w:name w:val="annotation reference"/>
    <w:basedOn w:val="DefaultParagraphFont"/>
    <w:uiPriority w:val="99"/>
    <w:semiHidden/>
    <w:unhideWhenUsed/>
    <w:rsid w:val="00C46B87"/>
    <w:rPr>
      <w:sz w:val="16"/>
      <w:szCs w:val="16"/>
    </w:rPr>
  </w:style>
  <w:style w:type="paragraph" w:styleId="CommentText">
    <w:name w:val="annotation text"/>
    <w:basedOn w:val="Normal"/>
    <w:link w:val="CommentTextChar"/>
    <w:uiPriority w:val="99"/>
    <w:semiHidden/>
    <w:unhideWhenUsed/>
    <w:rsid w:val="00C46B87"/>
    <w:pPr>
      <w:spacing w:line="240" w:lineRule="auto"/>
    </w:pPr>
    <w:rPr>
      <w:sz w:val="20"/>
      <w:szCs w:val="20"/>
    </w:rPr>
  </w:style>
  <w:style w:type="character" w:customStyle="1" w:styleId="CommentTextChar">
    <w:name w:val="Comment Text Char"/>
    <w:basedOn w:val="DefaultParagraphFont"/>
    <w:link w:val="CommentText"/>
    <w:uiPriority w:val="99"/>
    <w:semiHidden/>
    <w:rsid w:val="00C46B87"/>
    <w:rPr>
      <w:sz w:val="20"/>
      <w:szCs w:val="20"/>
    </w:rPr>
  </w:style>
  <w:style w:type="paragraph" w:styleId="CommentSubject">
    <w:name w:val="annotation subject"/>
    <w:basedOn w:val="CommentText"/>
    <w:next w:val="CommentText"/>
    <w:link w:val="CommentSubjectChar"/>
    <w:uiPriority w:val="99"/>
    <w:semiHidden/>
    <w:unhideWhenUsed/>
    <w:rsid w:val="00C46B87"/>
    <w:rPr>
      <w:b/>
      <w:bCs/>
    </w:rPr>
  </w:style>
  <w:style w:type="character" w:customStyle="1" w:styleId="CommentSubjectChar">
    <w:name w:val="Comment Subject Char"/>
    <w:basedOn w:val="CommentTextChar"/>
    <w:link w:val="CommentSubject"/>
    <w:uiPriority w:val="99"/>
    <w:semiHidden/>
    <w:rsid w:val="00C46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2998">
      <w:bodyDiv w:val="1"/>
      <w:marLeft w:val="0"/>
      <w:marRight w:val="0"/>
      <w:marTop w:val="0"/>
      <w:marBottom w:val="0"/>
      <w:divBdr>
        <w:top w:val="none" w:sz="0" w:space="0" w:color="auto"/>
        <w:left w:val="none" w:sz="0" w:space="0" w:color="auto"/>
        <w:bottom w:val="none" w:sz="0" w:space="0" w:color="auto"/>
        <w:right w:val="none" w:sz="0" w:space="0" w:color="auto"/>
      </w:divBdr>
    </w:div>
    <w:div w:id="356322455">
      <w:bodyDiv w:val="1"/>
      <w:marLeft w:val="0"/>
      <w:marRight w:val="0"/>
      <w:marTop w:val="0"/>
      <w:marBottom w:val="0"/>
      <w:divBdr>
        <w:top w:val="none" w:sz="0" w:space="0" w:color="auto"/>
        <w:left w:val="none" w:sz="0" w:space="0" w:color="auto"/>
        <w:bottom w:val="none" w:sz="0" w:space="0" w:color="auto"/>
        <w:right w:val="none" w:sz="0" w:space="0" w:color="auto"/>
      </w:divBdr>
    </w:div>
    <w:div w:id="504591838">
      <w:bodyDiv w:val="1"/>
      <w:marLeft w:val="0"/>
      <w:marRight w:val="0"/>
      <w:marTop w:val="0"/>
      <w:marBottom w:val="0"/>
      <w:divBdr>
        <w:top w:val="none" w:sz="0" w:space="0" w:color="auto"/>
        <w:left w:val="none" w:sz="0" w:space="0" w:color="auto"/>
        <w:bottom w:val="none" w:sz="0" w:space="0" w:color="auto"/>
        <w:right w:val="none" w:sz="0" w:space="0" w:color="auto"/>
      </w:divBdr>
    </w:div>
    <w:div w:id="937635361">
      <w:bodyDiv w:val="1"/>
      <w:marLeft w:val="0"/>
      <w:marRight w:val="0"/>
      <w:marTop w:val="0"/>
      <w:marBottom w:val="0"/>
      <w:divBdr>
        <w:top w:val="none" w:sz="0" w:space="0" w:color="auto"/>
        <w:left w:val="none" w:sz="0" w:space="0" w:color="auto"/>
        <w:bottom w:val="none" w:sz="0" w:space="0" w:color="auto"/>
        <w:right w:val="none" w:sz="0" w:space="0" w:color="auto"/>
      </w:divBdr>
    </w:div>
    <w:div w:id="1069037854">
      <w:bodyDiv w:val="1"/>
      <w:marLeft w:val="0"/>
      <w:marRight w:val="0"/>
      <w:marTop w:val="0"/>
      <w:marBottom w:val="0"/>
      <w:divBdr>
        <w:top w:val="none" w:sz="0" w:space="0" w:color="auto"/>
        <w:left w:val="none" w:sz="0" w:space="0" w:color="auto"/>
        <w:bottom w:val="none" w:sz="0" w:space="0" w:color="auto"/>
        <w:right w:val="none" w:sz="0" w:space="0" w:color="auto"/>
      </w:divBdr>
    </w:div>
    <w:div w:id="1514807754">
      <w:bodyDiv w:val="1"/>
      <w:marLeft w:val="0"/>
      <w:marRight w:val="0"/>
      <w:marTop w:val="0"/>
      <w:marBottom w:val="0"/>
      <w:divBdr>
        <w:top w:val="none" w:sz="0" w:space="0" w:color="auto"/>
        <w:left w:val="none" w:sz="0" w:space="0" w:color="auto"/>
        <w:bottom w:val="none" w:sz="0" w:space="0" w:color="auto"/>
        <w:right w:val="none" w:sz="0" w:space="0" w:color="auto"/>
      </w:divBdr>
    </w:div>
    <w:div w:id="19575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Guy</dc:creator>
  <cp:lastModifiedBy>Fournier, Christian</cp:lastModifiedBy>
  <cp:revision>2</cp:revision>
  <cp:lastPrinted>2020-03-04T19:10:00Z</cp:lastPrinted>
  <dcterms:created xsi:type="dcterms:W3CDTF">2020-09-21T13:42:00Z</dcterms:created>
  <dcterms:modified xsi:type="dcterms:W3CDTF">2020-09-21T13:42:00Z</dcterms:modified>
</cp:coreProperties>
</file>